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B305" w14:textId="77777777" w:rsidR="008B1C43" w:rsidRPr="00215BA9" w:rsidRDefault="008B1C43" w:rsidP="00BF1A89">
      <w:pPr>
        <w:pStyle w:val="Sansinterligne"/>
      </w:pPr>
    </w:p>
    <w:p w14:paraId="7D4496D6" w14:textId="77777777" w:rsidR="00215BA9" w:rsidRPr="00CC1394" w:rsidRDefault="00215BA9" w:rsidP="00FF5D64">
      <w:pPr>
        <w:shd w:val="clear" w:color="auto" w:fill="F18B2E"/>
        <w:jc w:val="center"/>
        <w:rPr>
          <w:rFonts w:ascii="Arial" w:hAnsi="Arial" w:cs="Arial"/>
          <w:b/>
          <w:sz w:val="20"/>
          <w:szCs w:val="20"/>
        </w:rPr>
      </w:pPr>
    </w:p>
    <w:p w14:paraId="4B5B8FA5" w14:textId="77777777" w:rsidR="000D31A5" w:rsidRDefault="000D31A5" w:rsidP="000D31A5">
      <w:pPr>
        <w:shd w:val="clear" w:color="auto" w:fill="F18B2E"/>
        <w:jc w:val="center"/>
        <w:rPr>
          <w:rFonts w:ascii="Arial" w:hAnsi="Arial" w:cs="Arial"/>
          <w:b/>
        </w:rPr>
      </w:pPr>
      <w:r>
        <w:rPr>
          <w:rFonts w:ascii="Arial" w:hAnsi="Arial" w:cs="Arial"/>
          <w:b/>
        </w:rPr>
        <w:t>Décision Unilatérale</w:t>
      </w:r>
      <w:r w:rsidR="008B1C43" w:rsidRPr="00CC1394">
        <w:rPr>
          <w:rFonts w:ascii="Arial" w:hAnsi="Arial" w:cs="Arial"/>
          <w:b/>
        </w:rPr>
        <w:t xml:space="preserve"> </w:t>
      </w:r>
      <w:r>
        <w:rPr>
          <w:rFonts w:ascii="Arial" w:hAnsi="Arial" w:cs="Arial"/>
          <w:b/>
        </w:rPr>
        <w:t>de l’Employeur instituant un</w:t>
      </w:r>
    </w:p>
    <w:p w14:paraId="12A2892E" w14:textId="16A5F51F" w:rsidR="008B1C43" w:rsidRPr="00CC1394" w:rsidRDefault="000D31A5" w:rsidP="000D31A5">
      <w:pPr>
        <w:shd w:val="clear" w:color="auto" w:fill="F18B2E"/>
        <w:jc w:val="center"/>
        <w:rPr>
          <w:rFonts w:ascii="Arial" w:hAnsi="Arial" w:cs="Arial"/>
          <w:b/>
        </w:rPr>
      </w:pPr>
      <w:r>
        <w:rPr>
          <w:rFonts w:ascii="Arial" w:hAnsi="Arial" w:cs="Arial"/>
          <w:b/>
        </w:rPr>
        <w:t>Régime « Frais de Santé »</w:t>
      </w:r>
      <w:r w:rsidR="00375AD5" w:rsidRPr="00CC1394">
        <w:rPr>
          <w:rFonts w:ascii="Arial" w:hAnsi="Arial" w:cs="Arial"/>
          <w:b/>
        </w:rPr>
        <w:t xml:space="preserve"> </w:t>
      </w:r>
      <w:r>
        <w:rPr>
          <w:rFonts w:ascii="Arial" w:hAnsi="Arial" w:cs="Arial"/>
          <w:b/>
        </w:rPr>
        <w:t>complémentaire collectif à adhésion</w:t>
      </w:r>
      <w:r w:rsidRPr="00755ABF">
        <w:rPr>
          <w:rFonts w:ascii="Arial" w:hAnsi="Arial" w:cs="Arial"/>
          <w:b/>
          <w:iCs/>
        </w:rPr>
        <w:t xml:space="preserve"> </w:t>
      </w:r>
      <w:r w:rsidR="00755ABF" w:rsidRPr="00755ABF">
        <w:rPr>
          <w:rFonts w:ascii="Arial" w:hAnsi="Arial" w:cs="Arial"/>
          <w:b/>
          <w:iCs/>
        </w:rPr>
        <w:t>obligatoire</w:t>
      </w:r>
    </w:p>
    <w:p w14:paraId="00757432" w14:textId="77777777" w:rsidR="00215BA9" w:rsidRPr="00CC1394" w:rsidRDefault="00215BA9" w:rsidP="00FF5D64">
      <w:pPr>
        <w:shd w:val="clear" w:color="auto" w:fill="F18B2E"/>
        <w:jc w:val="center"/>
        <w:rPr>
          <w:rFonts w:ascii="Arial" w:hAnsi="Arial" w:cs="Arial"/>
          <w:b/>
          <w:sz w:val="20"/>
          <w:szCs w:val="20"/>
        </w:rPr>
      </w:pPr>
    </w:p>
    <w:p w14:paraId="34F74468" w14:textId="77777777" w:rsidR="008B1C43" w:rsidRPr="00CC1394" w:rsidRDefault="008B1C43" w:rsidP="008B1C43">
      <w:pPr>
        <w:rPr>
          <w:rFonts w:ascii="Arial" w:hAnsi="Arial" w:cs="Arial"/>
          <w:sz w:val="20"/>
          <w:szCs w:val="20"/>
        </w:rPr>
      </w:pPr>
    </w:p>
    <w:p w14:paraId="0D082400" w14:textId="77777777" w:rsidR="00FF5D64" w:rsidRPr="00CC1394" w:rsidRDefault="00FF5D64" w:rsidP="008B1C43">
      <w:pPr>
        <w:rPr>
          <w:rFonts w:ascii="Arial" w:hAnsi="Arial" w:cs="Arial"/>
          <w:sz w:val="20"/>
          <w:szCs w:val="20"/>
        </w:rPr>
      </w:pPr>
    </w:p>
    <w:p w14:paraId="0C59C74B" w14:textId="77777777" w:rsidR="008B1C43" w:rsidRPr="00CC1394" w:rsidRDefault="00375AD5" w:rsidP="000C3AE0">
      <w:pPr>
        <w:jc w:val="both"/>
        <w:rPr>
          <w:rFonts w:ascii="Arial" w:hAnsi="Arial" w:cs="Arial"/>
          <w:sz w:val="20"/>
          <w:szCs w:val="20"/>
        </w:rPr>
      </w:pPr>
      <w:r w:rsidRPr="00CC1394">
        <w:rPr>
          <w:rFonts w:ascii="Arial" w:hAnsi="Arial" w:cs="Arial"/>
          <w:sz w:val="20"/>
          <w:szCs w:val="20"/>
        </w:rPr>
        <w:t xml:space="preserve">Le, </w:t>
      </w:r>
      <w:r w:rsidRPr="00CC1394">
        <w:rPr>
          <w:rFonts w:ascii="Arial" w:hAnsi="Arial" w:cs="Arial"/>
          <w:sz w:val="20"/>
          <w:szCs w:val="20"/>
          <w:highlight w:val="yellow"/>
        </w:rPr>
        <w:t>[Date]</w:t>
      </w:r>
    </w:p>
    <w:p w14:paraId="6B3F3550" w14:textId="77777777" w:rsidR="00375AD5" w:rsidRPr="00CC1394" w:rsidRDefault="00375AD5" w:rsidP="000C3AE0">
      <w:pPr>
        <w:jc w:val="both"/>
        <w:rPr>
          <w:rFonts w:ascii="Arial" w:hAnsi="Arial" w:cs="Arial"/>
          <w:sz w:val="20"/>
          <w:szCs w:val="20"/>
        </w:rPr>
      </w:pPr>
      <w:r w:rsidRPr="00CC1394">
        <w:rPr>
          <w:rFonts w:ascii="Arial" w:hAnsi="Arial" w:cs="Arial"/>
          <w:sz w:val="20"/>
          <w:szCs w:val="20"/>
        </w:rPr>
        <w:t xml:space="preserve">Société </w:t>
      </w:r>
      <w:r w:rsidRPr="00CC1394">
        <w:rPr>
          <w:rFonts w:ascii="Arial" w:hAnsi="Arial" w:cs="Arial"/>
          <w:sz w:val="20"/>
          <w:szCs w:val="20"/>
          <w:highlight w:val="yellow"/>
        </w:rPr>
        <w:t>….</w:t>
      </w:r>
    </w:p>
    <w:p w14:paraId="72ED34EF" w14:textId="77777777" w:rsidR="00375AD5" w:rsidRPr="00CC1394" w:rsidRDefault="00375AD5" w:rsidP="000C3AE0">
      <w:pPr>
        <w:jc w:val="both"/>
        <w:rPr>
          <w:rFonts w:ascii="Arial" w:hAnsi="Arial" w:cs="Arial"/>
          <w:sz w:val="20"/>
          <w:szCs w:val="20"/>
        </w:rPr>
      </w:pPr>
    </w:p>
    <w:p w14:paraId="1114A897" w14:textId="77777777" w:rsidR="00375AD5" w:rsidRPr="00CC1394" w:rsidRDefault="00375AD5" w:rsidP="000C3AE0">
      <w:pPr>
        <w:jc w:val="both"/>
        <w:rPr>
          <w:rFonts w:ascii="Arial" w:hAnsi="Arial" w:cs="Arial"/>
          <w:sz w:val="20"/>
          <w:szCs w:val="20"/>
        </w:rPr>
      </w:pPr>
    </w:p>
    <w:p w14:paraId="609474C2" w14:textId="6A3DCE51" w:rsidR="00FD1BA4" w:rsidRPr="007909BB" w:rsidRDefault="003311A5" w:rsidP="000C3AE0">
      <w:pPr>
        <w:jc w:val="both"/>
        <w:rPr>
          <w:rFonts w:ascii="Arial" w:hAnsi="Arial" w:cs="Arial"/>
          <w:sz w:val="20"/>
          <w:szCs w:val="20"/>
        </w:rPr>
      </w:pPr>
      <w:r w:rsidRPr="00CC1394">
        <w:rPr>
          <w:rFonts w:ascii="Arial" w:hAnsi="Arial" w:cs="Arial"/>
          <w:sz w:val="20"/>
          <w:szCs w:val="20"/>
        </w:rPr>
        <w:t>Décision</w:t>
      </w:r>
      <w:r w:rsidR="008B1C43" w:rsidRPr="00CC1394">
        <w:rPr>
          <w:rFonts w:ascii="Arial" w:hAnsi="Arial" w:cs="Arial"/>
          <w:sz w:val="20"/>
          <w:szCs w:val="20"/>
        </w:rPr>
        <w:t xml:space="preserve"> remise à chaque salarié</w:t>
      </w:r>
      <w:r w:rsidR="00215BA9" w:rsidRPr="00CC1394">
        <w:rPr>
          <w:rFonts w:ascii="Arial" w:hAnsi="Arial" w:cs="Arial"/>
          <w:sz w:val="20"/>
          <w:szCs w:val="20"/>
        </w:rPr>
        <w:t xml:space="preserve">, en application de l’article L </w:t>
      </w:r>
      <w:r w:rsidR="008B1C43" w:rsidRPr="00CC1394">
        <w:rPr>
          <w:rFonts w:ascii="Arial" w:hAnsi="Arial" w:cs="Arial"/>
          <w:sz w:val="20"/>
          <w:szCs w:val="20"/>
        </w:rPr>
        <w:t>911-1 du Code de la Sécurité sociale, pour la mise en place d’un régime</w:t>
      </w:r>
      <w:r w:rsidR="00361FA6">
        <w:rPr>
          <w:rFonts w:ascii="Arial" w:hAnsi="Arial" w:cs="Arial"/>
          <w:sz w:val="20"/>
          <w:szCs w:val="20"/>
        </w:rPr>
        <w:t xml:space="preserve"> collectif à adhésion</w:t>
      </w:r>
      <w:r w:rsidR="008B1C43" w:rsidRPr="00CC1394">
        <w:rPr>
          <w:rFonts w:ascii="Arial" w:hAnsi="Arial" w:cs="Arial"/>
          <w:sz w:val="20"/>
          <w:szCs w:val="20"/>
        </w:rPr>
        <w:t xml:space="preserve"> </w:t>
      </w:r>
      <w:r w:rsidR="00755ABF">
        <w:rPr>
          <w:rFonts w:ascii="Arial" w:hAnsi="Arial" w:cs="Arial"/>
          <w:sz w:val="20"/>
          <w:szCs w:val="20"/>
        </w:rPr>
        <w:t xml:space="preserve">obligatoire </w:t>
      </w:r>
      <w:r w:rsidR="008B1C43" w:rsidRPr="00CC1394">
        <w:rPr>
          <w:rFonts w:ascii="Arial" w:hAnsi="Arial" w:cs="Arial"/>
          <w:sz w:val="20"/>
          <w:szCs w:val="20"/>
        </w:rPr>
        <w:t xml:space="preserve">de </w:t>
      </w:r>
      <w:r w:rsidR="00D11F1B" w:rsidRPr="00CC1394">
        <w:rPr>
          <w:rFonts w:ascii="Arial" w:hAnsi="Arial" w:cs="Arial"/>
          <w:sz w:val="20"/>
          <w:szCs w:val="20"/>
        </w:rPr>
        <w:t>prévoyance complémentaire</w:t>
      </w:r>
      <w:r w:rsidR="008B1C43" w:rsidRPr="00CC1394">
        <w:rPr>
          <w:rFonts w:ascii="Arial" w:hAnsi="Arial" w:cs="Arial"/>
          <w:sz w:val="20"/>
          <w:szCs w:val="20"/>
        </w:rPr>
        <w:t xml:space="preserve"> « Frais de </w:t>
      </w:r>
      <w:r w:rsidR="008B1C43" w:rsidRPr="007909BB">
        <w:rPr>
          <w:rFonts w:ascii="Arial" w:hAnsi="Arial" w:cs="Arial"/>
          <w:sz w:val="20"/>
          <w:szCs w:val="20"/>
        </w:rPr>
        <w:t>santé ».</w:t>
      </w:r>
      <w:r w:rsidR="003E3A9B" w:rsidRPr="007909BB">
        <w:rPr>
          <w:rFonts w:ascii="Arial" w:hAnsi="Arial" w:cs="Arial"/>
          <w:sz w:val="20"/>
          <w:szCs w:val="20"/>
        </w:rPr>
        <w:t xml:space="preserve"> Dans le cas où le régime a été mis en place antérieurement, la présente décision précise les conditions du régime </w:t>
      </w:r>
      <w:proofErr w:type="gramStart"/>
      <w:r w:rsidR="003E3A9B" w:rsidRPr="007909BB">
        <w:rPr>
          <w:rFonts w:ascii="Arial" w:hAnsi="Arial" w:cs="Arial"/>
          <w:sz w:val="20"/>
          <w:szCs w:val="20"/>
        </w:rPr>
        <w:t>suite à</w:t>
      </w:r>
      <w:proofErr w:type="gramEnd"/>
      <w:r w:rsidR="003E3A9B" w:rsidRPr="007909BB">
        <w:rPr>
          <w:rFonts w:ascii="Arial" w:hAnsi="Arial" w:cs="Arial"/>
          <w:sz w:val="20"/>
          <w:szCs w:val="20"/>
        </w:rPr>
        <w:t xml:space="preserve"> son évolution.</w:t>
      </w:r>
    </w:p>
    <w:p w14:paraId="3A501064" w14:textId="77777777" w:rsidR="000C3AE0" w:rsidRDefault="000C3AE0" w:rsidP="000C3AE0">
      <w:pPr>
        <w:jc w:val="both"/>
        <w:rPr>
          <w:rFonts w:ascii="Arial" w:hAnsi="Arial" w:cs="Arial"/>
          <w:sz w:val="20"/>
          <w:szCs w:val="20"/>
        </w:rPr>
      </w:pPr>
    </w:p>
    <w:p w14:paraId="2C91A4F8" w14:textId="77777777" w:rsidR="000C3AE0" w:rsidRPr="00CC1394" w:rsidRDefault="000C3AE0" w:rsidP="000C3AE0">
      <w:pPr>
        <w:jc w:val="both"/>
        <w:rPr>
          <w:rFonts w:ascii="Arial" w:hAnsi="Arial" w:cs="Arial"/>
          <w:sz w:val="20"/>
          <w:szCs w:val="20"/>
        </w:rPr>
      </w:pPr>
    </w:p>
    <w:p w14:paraId="6A72935C" w14:textId="159AB1F2" w:rsidR="00D21683" w:rsidRPr="00CC1394" w:rsidRDefault="00FD1BA4" w:rsidP="000C3AE0">
      <w:pPr>
        <w:jc w:val="both"/>
        <w:rPr>
          <w:rFonts w:ascii="Arial" w:hAnsi="Arial" w:cs="Arial"/>
          <w:b/>
          <w:sz w:val="20"/>
          <w:szCs w:val="20"/>
          <w:u w:val="single"/>
        </w:rPr>
      </w:pPr>
      <w:r>
        <w:rPr>
          <w:rFonts w:ascii="Arial" w:hAnsi="Arial" w:cs="Arial"/>
          <w:b/>
          <w:sz w:val="20"/>
          <w:szCs w:val="20"/>
          <w:u w:val="single"/>
        </w:rPr>
        <w:t>Préambule</w:t>
      </w:r>
      <w:r w:rsidR="009B605C">
        <w:rPr>
          <w:rFonts w:ascii="Arial" w:hAnsi="Arial" w:cs="Arial"/>
          <w:b/>
          <w:sz w:val="20"/>
          <w:szCs w:val="20"/>
          <w:u w:val="single"/>
        </w:rPr>
        <w:t xml:space="preserve"> </w:t>
      </w:r>
      <w:r w:rsidRPr="00CC1394">
        <w:rPr>
          <w:rFonts w:ascii="Arial" w:hAnsi="Arial" w:cs="Arial"/>
          <w:sz w:val="20"/>
          <w:szCs w:val="20"/>
          <w:vertAlign w:val="superscript"/>
        </w:rPr>
        <w:t>(1</w:t>
      </w:r>
      <w:r>
        <w:rPr>
          <w:rFonts w:ascii="Arial" w:hAnsi="Arial" w:cs="Arial"/>
          <w:sz w:val="20"/>
          <w:szCs w:val="20"/>
          <w:vertAlign w:val="superscript"/>
        </w:rPr>
        <w:t>)</w:t>
      </w:r>
    </w:p>
    <w:p w14:paraId="488C2562" w14:textId="77777777" w:rsidR="008B1C43" w:rsidRPr="00CC1394" w:rsidRDefault="008B1C43" w:rsidP="000C3AE0">
      <w:pPr>
        <w:autoSpaceDE w:val="0"/>
        <w:autoSpaceDN w:val="0"/>
        <w:adjustRightInd w:val="0"/>
        <w:jc w:val="both"/>
        <w:rPr>
          <w:rFonts w:ascii="Arial" w:hAnsi="Arial" w:cs="Arial"/>
          <w:sz w:val="20"/>
          <w:szCs w:val="20"/>
        </w:rPr>
      </w:pPr>
    </w:p>
    <w:p w14:paraId="43830F32" w14:textId="14BE38B5" w:rsidR="008B1C43" w:rsidRPr="00CC1394" w:rsidRDefault="008B1C43" w:rsidP="000C3AE0">
      <w:pPr>
        <w:autoSpaceDE w:val="0"/>
        <w:autoSpaceDN w:val="0"/>
        <w:adjustRightInd w:val="0"/>
        <w:jc w:val="both"/>
        <w:rPr>
          <w:rFonts w:ascii="Arial" w:hAnsi="Arial" w:cs="Arial"/>
          <w:sz w:val="20"/>
          <w:szCs w:val="20"/>
        </w:rPr>
      </w:pPr>
      <w:r w:rsidRPr="00CC1394">
        <w:rPr>
          <w:rFonts w:ascii="Arial" w:hAnsi="Arial" w:cs="Arial"/>
          <w:sz w:val="20"/>
          <w:szCs w:val="20"/>
        </w:rPr>
        <w:t xml:space="preserve">Après information et consultation du </w:t>
      </w:r>
      <w:r w:rsidR="00BF1A89" w:rsidRPr="00EC2E4F">
        <w:rPr>
          <w:rFonts w:ascii="Arial" w:hAnsi="Arial" w:cs="Arial"/>
          <w:sz w:val="20"/>
          <w:szCs w:val="20"/>
        </w:rPr>
        <w:t xml:space="preserve">Conseil Social </w:t>
      </w:r>
      <w:r w:rsidR="00EC2E4F" w:rsidRPr="00EC2E4F">
        <w:rPr>
          <w:rFonts w:ascii="Arial" w:hAnsi="Arial" w:cs="Arial"/>
          <w:sz w:val="20"/>
          <w:szCs w:val="20"/>
        </w:rPr>
        <w:t>Économique</w:t>
      </w:r>
      <w:r w:rsidR="00576596" w:rsidRPr="00CC1394">
        <w:rPr>
          <w:rFonts w:ascii="Arial" w:hAnsi="Arial" w:cs="Arial"/>
          <w:sz w:val="20"/>
          <w:szCs w:val="20"/>
        </w:rPr>
        <w:t xml:space="preserve"> </w:t>
      </w:r>
      <w:r w:rsidRPr="00CC1394">
        <w:rPr>
          <w:rFonts w:ascii="Arial" w:hAnsi="Arial" w:cs="Arial"/>
          <w:sz w:val="20"/>
          <w:szCs w:val="20"/>
        </w:rPr>
        <w:t>en date du</w:t>
      </w:r>
      <w:r w:rsidR="00576596" w:rsidRPr="00CC1394">
        <w:rPr>
          <w:rFonts w:ascii="Arial" w:hAnsi="Arial" w:cs="Arial"/>
          <w:sz w:val="20"/>
          <w:szCs w:val="20"/>
        </w:rPr>
        <w:t xml:space="preserve"> </w:t>
      </w:r>
      <w:r w:rsidR="00576596" w:rsidRPr="00CC1394">
        <w:rPr>
          <w:rFonts w:ascii="Arial" w:hAnsi="Arial" w:cs="Arial"/>
          <w:sz w:val="20"/>
          <w:szCs w:val="20"/>
          <w:highlight w:val="yellow"/>
        </w:rPr>
        <w:t>…</w:t>
      </w:r>
      <w:r w:rsidRPr="00CC1394">
        <w:rPr>
          <w:rFonts w:ascii="Arial" w:hAnsi="Arial" w:cs="Arial"/>
          <w:sz w:val="20"/>
          <w:szCs w:val="20"/>
        </w:rPr>
        <w:t xml:space="preserve"> </w:t>
      </w:r>
      <w:r w:rsidR="00FD1BA4">
        <w:rPr>
          <w:rFonts w:ascii="Arial" w:hAnsi="Arial" w:cs="Arial"/>
          <w:sz w:val="20"/>
          <w:szCs w:val="20"/>
          <w:vertAlign w:val="superscript"/>
        </w:rPr>
        <w:t>(2</w:t>
      </w:r>
      <w:r w:rsidR="006476DC" w:rsidRPr="00CC1394">
        <w:rPr>
          <w:rFonts w:ascii="Arial" w:hAnsi="Arial" w:cs="Arial"/>
          <w:sz w:val="20"/>
          <w:szCs w:val="20"/>
          <w:vertAlign w:val="superscript"/>
        </w:rPr>
        <w:t>)</w:t>
      </w:r>
      <w:r w:rsidR="006476DC" w:rsidRPr="00CC1394">
        <w:rPr>
          <w:rFonts w:ascii="Arial" w:hAnsi="Arial" w:cs="Arial"/>
          <w:sz w:val="20"/>
          <w:szCs w:val="20"/>
        </w:rPr>
        <w:t xml:space="preserve"> </w:t>
      </w:r>
      <w:r w:rsidR="0042250A" w:rsidRPr="00CC1394">
        <w:rPr>
          <w:rFonts w:ascii="Arial" w:hAnsi="Arial" w:cs="Arial"/>
          <w:sz w:val="20"/>
          <w:szCs w:val="20"/>
        </w:rPr>
        <w:t xml:space="preserve">la société </w:t>
      </w:r>
      <w:r w:rsidR="00CC1394" w:rsidRPr="00CC1394">
        <w:rPr>
          <w:rFonts w:ascii="Arial" w:hAnsi="Arial" w:cs="Arial"/>
          <w:i/>
          <w:iCs/>
          <w:sz w:val="20"/>
          <w:highlight w:val="yellow"/>
        </w:rPr>
        <w:t>[</w:t>
      </w:r>
      <w:r w:rsidR="00A611DB" w:rsidRPr="00CC1394">
        <w:rPr>
          <w:rFonts w:ascii="Arial" w:hAnsi="Arial" w:cs="Arial"/>
          <w:i/>
          <w:iCs/>
          <w:sz w:val="20"/>
          <w:highlight w:val="yellow"/>
        </w:rPr>
        <w:t>I</w:t>
      </w:r>
      <w:r w:rsidR="006E6FB7" w:rsidRPr="00CC1394">
        <w:rPr>
          <w:rFonts w:ascii="Arial" w:hAnsi="Arial" w:cs="Arial"/>
          <w:i/>
          <w:iCs/>
          <w:sz w:val="20"/>
          <w:highlight w:val="yellow"/>
        </w:rPr>
        <w:t>dentification de la société</w:t>
      </w:r>
      <w:r w:rsidR="00CC1394" w:rsidRPr="00CC1394">
        <w:rPr>
          <w:rFonts w:ascii="Arial" w:hAnsi="Arial" w:cs="Arial"/>
          <w:i/>
          <w:iCs/>
          <w:sz w:val="20"/>
          <w:highlight w:val="yellow"/>
        </w:rPr>
        <w:t>]</w:t>
      </w:r>
      <w:r w:rsidR="00CC1394">
        <w:rPr>
          <w:rFonts w:ascii="Arial" w:hAnsi="Arial" w:cs="Arial"/>
          <w:i/>
          <w:iCs/>
          <w:sz w:val="20"/>
        </w:rPr>
        <w:t xml:space="preserve"> </w:t>
      </w:r>
      <w:r w:rsidRPr="00CC1394">
        <w:rPr>
          <w:rFonts w:ascii="Arial" w:hAnsi="Arial" w:cs="Arial"/>
          <w:sz w:val="20"/>
          <w:szCs w:val="20"/>
        </w:rPr>
        <w:t xml:space="preserve">a pris la décision </w:t>
      </w:r>
      <w:r w:rsidR="0042250A" w:rsidRPr="00CC1394">
        <w:rPr>
          <w:rFonts w:ascii="Arial" w:hAnsi="Arial" w:cs="Arial"/>
          <w:sz w:val="20"/>
          <w:szCs w:val="20"/>
        </w:rPr>
        <w:t xml:space="preserve">de mettre en place </w:t>
      </w:r>
      <w:r w:rsidRPr="00CC1394">
        <w:rPr>
          <w:rFonts w:ascii="Arial" w:hAnsi="Arial" w:cs="Arial"/>
          <w:sz w:val="20"/>
          <w:szCs w:val="20"/>
        </w:rPr>
        <w:t>un régime complémentaire</w:t>
      </w:r>
      <w:r w:rsidR="00361FA6">
        <w:rPr>
          <w:rFonts w:ascii="Arial" w:hAnsi="Arial" w:cs="Arial"/>
          <w:sz w:val="20"/>
          <w:szCs w:val="20"/>
        </w:rPr>
        <w:t xml:space="preserve"> collectif à adhésion</w:t>
      </w:r>
      <w:r w:rsidR="00755ABF" w:rsidRPr="00755ABF">
        <w:rPr>
          <w:rFonts w:ascii="Arial" w:hAnsi="Arial" w:cs="Arial"/>
          <w:iCs/>
          <w:sz w:val="20"/>
          <w:szCs w:val="20"/>
        </w:rPr>
        <w:t xml:space="preserve"> obligatoire</w:t>
      </w:r>
      <w:r w:rsidR="00755ABF" w:rsidRPr="00755ABF">
        <w:rPr>
          <w:rFonts w:ascii="Arial" w:hAnsi="Arial" w:cs="Arial"/>
          <w:i/>
          <w:sz w:val="20"/>
          <w:szCs w:val="20"/>
        </w:rPr>
        <w:t xml:space="preserve"> </w:t>
      </w:r>
      <w:r w:rsidRPr="00755ABF">
        <w:rPr>
          <w:rFonts w:ascii="Arial" w:hAnsi="Arial" w:cs="Arial"/>
          <w:sz w:val="20"/>
          <w:szCs w:val="20"/>
        </w:rPr>
        <w:t>d</w:t>
      </w:r>
      <w:r w:rsidRPr="00CC1394">
        <w:rPr>
          <w:rFonts w:ascii="Arial" w:hAnsi="Arial" w:cs="Arial"/>
          <w:sz w:val="20"/>
          <w:szCs w:val="20"/>
        </w:rPr>
        <w:t xml:space="preserve">e remboursement des frais de santé au profit </w:t>
      </w:r>
      <w:r w:rsidR="00D21683" w:rsidRPr="00CC1394">
        <w:rPr>
          <w:rFonts w:ascii="Arial" w:hAnsi="Arial" w:cs="Arial"/>
          <w:sz w:val="20"/>
          <w:szCs w:val="20"/>
        </w:rPr>
        <w:t>de</w:t>
      </w:r>
      <w:r w:rsidR="00755ABF">
        <w:rPr>
          <w:rFonts w:ascii="Arial" w:hAnsi="Arial" w:cs="Arial"/>
          <w:sz w:val="20"/>
          <w:szCs w:val="20"/>
        </w:rPr>
        <w:t xml:space="preserve"> l’ensemble du personnel. </w:t>
      </w:r>
      <w:r w:rsidR="00D21683" w:rsidRPr="00CC1394">
        <w:rPr>
          <w:rFonts w:ascii="Arial" w:hAnsi="Arial" w:cs="Arial"/>
          <w:sz w:val="20"/>
          <w:szCs w:val="20"/>
        </w:rPr>
        <w:t xml:space="preserve"> </w:t>
      </w:r>
    </w:p>
    <w:p w14:paraId="714026F9" w14:textId="77777777" w:rsidR="00F367AE" w:rsidRPr="00CC1394" w:rsidRDefault="00F367AE" w:rsidP="000C3AE0">
      <w:pPr>
        <w:jc w:val="both"/>
        <w:rPr>
          <w:rFonts w:ascii="Arial" w:hAnsi="Arial" w:cs="Arial"/>
          <w:sz w:val="20"/>
          <w:szCs w:val="20"/>
        </w:rPr>
      </w:pPr>
    </w:p>
    <w:p w14:paraId="441A2FF9" w14:textId="705FED19" w:rsidR="0042250A" w:rsidRDefault="0042250A" w:rsidP="000C3AE0">
      <w:pPr>
        <w:jc w:val="both"/>
        <w:rPr>
          <w:rFonts w:ascii="Arial" w:hAnsi="Arial" w:cs="Arial"/>
          <w:sz w:val="20"/>
          <w:szCs w:val="20"/>
        </w:rPr>
      </w:pPr>
      <w:r w:rsidRPr="00CC1394">
        <w:rPr>
          <w:rFonts w:ascii="Arial" w:hAnsi="Arial" w:cs="Arial"/>
          <w:sz w:val="20"/>
          <w:szCs w:val="20"/>
        </w:rPr>
        <w:t xml:space="preserve">L’adhésion au régime deviendra </w:t>
      </w:r>
      <w:r w:rsidR="00755ABF">
        <w:rPr>
          <w:rFonts w:ascii="Arial" w:hAnsi="Arial" w:cs="Arial"/>
          <w:sz w:val="20"/>
          <w:szCs w:val="20"/>
        </w:rPr>
        <w:t>obligatoire</w:t>
      </w:r>
      <w:r w:rsidRPr="00CC1394">
        <w:rPr>
          <w:rFonts w:ascii="Arial" w:hAnsi="Arial" w:cs="Arial"/>
          <w:sz w:val="20"/>
          <w:szCs w:val="20"/>
        </w:rPr>
        <w:t xml:space="preserve"> à compter du [</w:t>
      </w:r>
      <w:r w:rsidRPr="00CC1394">
        <w:rPr>
          <w:rFonts w:ascii="Arial" w:hAnsi="Arial" w:cs="Arial"/>
          <w:sz w:val="20"/>
          <w:szCs w:val="20"/>
          <w:highlight w:val="yellow"/>
        </w:rPr>
        <w:t>…]</w:t>
      </w:r>
      <w:r w:rsidRPr="00CC1394">
        <w:rPr>
          <w:rFonts w:ascii="Arial" w:hAnsi="Arial" w:cs="Arial"/>
          <w:sz w:val="20"/>
          <w:szCs w:val="20"/>
        </w:rPr>
        <w:t xml:space="preserve"> pour </w:t>
      </w:r>
      <w:r w:rsidR="00361FA6">
        <w:rPr>
          <w:rFonts w:ascii="Arial" w:hAnsi="Arial" w:cs="Arial"/>
          <w:sz w:val="20"/>
          <w:szCs w:val="20"/>
        </w:rPr>
        <w:t>le personnel visé à l’article 2 de la présente Décision.</w:t>
      </w:r>
    </w:p>
    <w:p w14:paraId="2B17C1F5" w14:textId="4978A0CE" w:rsidR="00485CD2" w:rsidRDefault="00485CD2" w:rsidP="000C3AE0">
      <w:pPr>
        <w:jc w:val="both"/>
        <w:rPr>
          <w:rFonts w:ascii="Arial" w:hAnsi="Arial" w:cs="Arial"/>
          <w:sz w:val="20"/>
          <w:szCs w:val="20"/>
        </w:rPr>
      </w:pPr>
    </w:p>
    <w:p w14:paraId="3BAF453D" w14:textId="19B26BBB" w:rsidR="008B1C43" w:rsidRPr="007909BB" w:rsidRDefault="003E3A9B" w:rsidP="000C3AE0">
      <w:pPr>
        <w:jc w:val="both"/>
        <w:rPr>
          <w:rFonts w:ascii="Arial" w:hAnsi="Arial" w:cs="Arial"/>
          <w:sz w:val="20"/>
          <w:szCs w:val="20"/>
        </w:rPr>
      </w:pPr>
      <w:r w:rsidRPr="007909BB">
        <w:rPr>
          <w:rFonts w:ascii="Arial" w:hAnsi="Arial" w:cs="Arial"/>
          <w:sz w:val="20"/>
          <w:szCs w:val="20"/>
        </w:rPr>
        <w:t xml:space="preserve">La présente décision a vocation à définir les conditions dans lesquelles l’entreprise entend que </w:t>
      </w:r>
      <w:r w:rsidR="00A87E19" w:rsidRPr="007909BB">
        <w:rPr>
          <w:rFonts w:ascii="Arial" w:hAnsi="Arial" w:cs="Arial"/>
          <w:sz w:val="20"/>
          <w:szCs w:val="20"/>
        </w:rPr>
        <w:t>son personnel</w:t>
      </w:r>
      <w:r w:rsidRPr="007909BB">
        <w:rPr>
          <w:rFonts w:ascii="Arial" w:hAnsi="Arial" w:cs="Arial"/>
          <w:sz w:val="20"/>
          <w:szCs w:val="20"/>
        </w:rPr>
        <w:t xml:space="preserve"> bénéficie</w:t>
      </w:r>
      <w:r w:rsidR="00A87E19" w:rsidRPr="007909BB">
        <w:rPr>
          <w:rFonts w:ascii="Arial" w:hAnsi="Arial" w:cs="Arial"/>
          <w:sz w:val="20"/>
          <w:szCs w:val="20"/>
        </w:rPr>
        <w:t xml:space="preserve"> </w:t>
      </w:r>
      <w:r w:rsidRPr="007909BB">
        <w:rPr>
          <w:rFonts w:ascii="Arial" w:hAnsi="Arial" w:cs="Arial"/>
          <w:sz w:val="20"/>
          <w:szCs w:val="20"/>
        </w:rPr>
        <w:t>de garanties frais de santé, a minima conformes aux dispositions de la Convention collective des Hôtels Cafés Restaurants.</w:t>
      </w:r>
    </w:p>
    <w:p w14:paraId="4E001092" w14:textId="77777777" w:rsidR="00215BA9" w:rsidRPr="000C3AE0" w:rsidRDefault="00215BA9" w:rsidP="000C3AE0">
      <w:pPr>
        <w:jc w:val="both"/>
        <w:rPr>
          <w:rFonts w:ascii="Arial" w:hAnsi="Arial" w:cs="Arial"/>
          <w:sz w:val="20"/>
          <w:szCs w:val="20"/>
        </w:rPr>
      </w:pPr>
    </w:p>
    <w:p w14:paraId="7388A1F4" w14:textId="77777777" w:rsidR="008B1C43" w:rsidRPr="000C3AE0" w:rsidRDefault="009B5FF0" w:rsidP="000C3AE0">
      <w:pPr>
        <w:jc w:val="both"/>
        <w:rPr>
          <w:rFonts w:ascii="Arial" w:hAnsi="Arial" w:cs="Arial"/>
          <w:b/>
          <w:sz w:val="20"/>
          <w:szCs w:val="20"/>
          <w:u w:val="single"/>
        </w:rPr>
      </w:pPr>
      <w:r w:rsidRPr="000C3AE0">
        <w:rPr>
          <w:rFonts w:ascii="Arial" w:hAnsi="Arial" w:cs="Arial"/>
          <w:b/>
          <w:sz w:val="20"/>
          <w:szCs w:val="20"/>
          <w:u w:val="single"/>
        </w:rPr>
        <w:t xml:space="preserve">Article </w:t>
      </w:r>
      <w:r w:rsidR="003311A5" w:rsidRPr="000C3AE0">
        <w:rPr>
          <w:rFonts w:ascii="Arial" w:hAnsi="Arial" w:cs="Arial"/>
          <w:b/>
          <w:sz w:val="20"/>
          <w:szCs w:val="20"/>
          <w:u w:val="single"/>
        </w:rPr>
        <w:t>1</w:t>
      </w:r>
      <w:r w:rsidRPr="000C3AE0">
        <w:rPr>
          <w:rFonts w:ascii="Arial" w:hAnsi="Arial" w:cs="Arial"/>
          <w:b/>
          <w:sz w:val="20"/>
          <w:szCs w:val="20"/>
          <w:u w:val="single"/>
        </w:rPr>
        <w:t xml:space="preserve"> –</w:t>
      </w:r>
      <w:r w:rsidR="008B1C43" w:rsidRPr="000C3AE0">
        <w:rPr>
          <w:rFonts w:ascii="Arial" w:hAnsi="Arial" w:cs="Arial"/>
          <w:b/>
          <w:sz w:val="20"/>
          <w:szCs w:val="20"/>
          <w:u w:val="single"/>
        </w:rPr>
        <w:t xml:space="preserve"> Objet</w:t>
      </w:r>
    </w:p>
    <w:p w14:paraId="5BBA0394" w14:textId="77777777" w:rsidR="008B1C43" w:rsidRPr="000C3AE0" w:rsidRDefault="008B1C43" w:rsidP="000C3AE0">
      <w:pPr>
        <w:jc w:val="both"/>
        <w:rPr>
          <w:rFonts w:ascii="Arial" w:hAnsi="Arial" w:cs="Arial"/>
          <w:b/>
          <w:sz w:val="20"/>
          <w:szCs w:val="20"/>
        </w:rPr>
      </w:pPr>
    </w:p>
    <w:p w14:paraId="0A281B03" w14:textId="725D142F" w:rsidR="008B1C43" w:rsidRPr="00533DB0" w:rsidRDefault="008B1C43" w:rsidP="000C3AE0">
      <w:pPr>
        <w:jc w:val="both"/>
        <w:rPr>
          <w:rFonts w:ascii="Arial" w:hAnsi="Arial" w:cs="Arial"/>
          <w:sz w:val="20"/>
          <w:szCs w:val="20"/>
        </w:rPr>
      </w:pPr>
      <w:r w:rsidRPr="00215BA9">
        <w:rPr>
          <w:rFonts w:ascii="Arial" w:hAnsi="Arial" w:cs="Arial"/>
          <w:sz w:val="20"/>
          <w:szCs w:val="20"/>
        </w:rPr>
        <w:t xml:space="preserve">La présente </w:t>
      </w:r>
      <w:r w:rsidR="00361FA6">
        <w:rPr>
          <w:rFonts w:ascii="Arial" w:hAnsi="Arial" w:cs="Arial"/>
          <w:sz w:val="20"/>
          <w:szCs w:val="20"/>
        </w:rPr>
        <w:t>D</w:t>
      </w:r>
      <w:r w:rsidRPr="00215BA9">
        <w:rPr>
          <w:rFonts w:ascii="Arial" w:hAnsi="Arial" w:cs="Arial"/>
          <w:sz w:val="20"/>
          <w:szCs w:val="20"/>
        </w:rPr>
        <w:t xml:space="preserve">écision </w:t>
      </w:r>
      <w:r w:rsidR="00D11F1B">
        <w:rPr>
          <w:rFonts w:ascii="Arial" w:hAnsi="Arial" w:cs="Arial"/>
          <w:sz w:val="20"/>
          <w:szCs w:val="20"/>
        </w:rPr>
        <w:t xml:space="preserve">organise </w:t>
      </w:r>
      <w:r w:rsidRPr="00215BA9">
        <w:rPr>
          <w:rFonts w:ascii="Arial" w:hAnsi="Arial" w:cs="Arial"/>
          <w:sz w:val="20"/>
          <w:szCs w:val="20"/>
        </w:rPr>
        <w:t>la mise e</w:t>
      </w:r>
      <w:r w:rsidRPr="00CC1394">
        <w:rPr>
          <w:rFonts w:ascii="Arial" w:hAnsi="Arial" w:cs="Arial"/>
          <w:sz w:val="20"/>
          <w:szCs w:val="20"/>
        </w:rPr>
        <w:t>n place d</w:t>
      </w:r>
      <w:r w:rsidR="00533DB0">
        <w:rPr>
          <w:rFonts w:ascii="Arial" w:hAnsi="Arial" w:cs="Arial"/>
          <w:sz w:val="20"/>
          <w:szCs w:val="20"/>
        </w:rPr>
        <w:t>’</w:t>
      </w:r>
      <w:r w:rsidRPr="00CC1394">
        <w:rPr>
          <w:rFonts w:ascii="Arial" w:hAnsi="Arial" w:cs="Arial"/>
          <w:sz w:val="20"/>
          <w:szCs w:val="20"/>
        </w:rPr>
        <w:t>u</w:t>
      </w:r>
      <w:r w:rsidR="00533DB0">
        <w:rPr>
          <w:rFonts w:ascii="Arial" w:hAnsi="Arial" w:cs="Arial"/>
          <w:sz w:val="20"/>
          <w:szCs w:val="20"/>
        </w:rPr>
        <w:t>n</w:t>
      </w:r>
      <w:r w:rsidRPr="00CC1394">
        <w:rPr>
          <w:rFonts w:ascii="Arial" w:hAnsi="Arial" w:cs="Arial"/>
          <w:sz w:val="20"/>
          <w:szCs w:val="20"/>
        </w:rPr>
        <w:t xml:space="preserve"> régime </w:t>
      </w:r>
      <w:r w:rsidR="00CF52D9" w:rsidRPr="00CC1394">
        <w:rPr>
          <w:rFonts w:ascii="Arial" w:hAnsi="Arial" w:cs="Arial"/>
          <w:sz w:val="20"/>
          <w:szCs w:val="20"/>
        </w:rPr>
        <w:t>frais de santé</w:t>
      </w:r>
      <w:r w:rsidR="00361FA6">
        <w:rPr>
          <w:rFonts w:ascii="Arial" w:hAnsi="Arial" w:cs="Arial"/>
          <w:sz w:val="20"/>
          <w:szCs w:val="20"/>
        </w:rPr>
        <w:t xml:space="preserve"> collectif à adhésion</w:t>
      </w:r>
      <w:r w:rsidR="00CF52D9" w:rsidRPr="00CC1394">
        <w:rPr>
          <w:rFonts w:ascii="Arial" w:hAnsi="Arial" w:cs="Arial"/>
          <w:sz w:val="20"/>
          <w:szCs w:val="20"/>
        </w:rPr>
        <w:t xml:space="preserve"> </w:t>
      </w:r>
      <w:r w:rsidR="00755ABF">
        <w:rPr>
          <w:rFonts w:ascii="Arial" w:hAnsi="Arial" w:cs="Arial"/>
          <w:sz w:val="20"/>
          <w:szCs w:val="20"/>
        </w:rPr>
        <w:t>obligatoire</w:t>
      </w:r>
      <w:r w:rsidR="00755ABF" w:rsidRPr="00CC1394">
        <w:rPr>
          <w:rFonts w:ascii="Arial" w:hAnsi="Arial" w:cs="Arial"/>
          <w:sz w:val="20"/>
          <w:szCs w:val="20"/>
        </w:rPr>
        <w:t xml:space="preserve"> </w:t>
      </w:r>
      <w:r w:rsidRPr="00CC1394">
        <w:rPr>
          <w:rFonts w:ascii="Arial" w:hAnsi="Arial" w:cs="Arial"/>
          <w:sz w:val="20"/>
          <w:szCs w:val="20"/>
        </w:rPr>
        <w:t>par l</w:t>
      </w:r>
      <w:r w:rsidR="00CC1394">
        <w:rPr>
          <w:rFonts w:ascii="Arial" w:hAnsi="Arial" w:cs="Arial"/>
          <w:sz w:val="20"/>
          <w:szCs w:val="20"/>
        </w:rPr>
        <w:t>a société</w:t>
      </w:r>
      <w:r w:rsidR="00576596" w:rsidRPr="00CC1394">
        <w:rPr>
          <w:rFonts w:ascii="Arial" w:hAnsi="Arial" w:cs="Arial"/>
          <w:sz w:val="20"/>
          <w:szCs w:val="20"/>
        </w:rPr>
        <w:t xml:space="preserve"> </w:t>
      </w:r>
      <w:r w:rsidR="00CC1394" w:rsidRPr="00CC1394">
        <w:rPr>
          <w:rFonts w:ascii="Arial" w:hAnsi="Arial" w:cs="Arial"/>
          <w:i/>
          <w:iCs/>
          <w:sz w:val="20"/>
          <w:highlight w:val="yellow"/>
        </w:rPr>
        <w:t>[</w:t>
      </w:r>
      <w:r w:rsidR="00A611DB" w:rsidRPr="00CC1394">
        <w:rPr>
          <w:rFonts w:ascii="Arial" w:hAnsi="Arial" w:cs="Arial"/>
          <w:i/>
          <w:iCs/>
          <w:sz w:val="20"/>
          <w:highlight w:val="yellow"/>
        </w:rPr>
        <w:t>I</w:t>
      </w:r>
      <w:r w:rsidR="00D21683" w:rsidRPr="00CC1394">
        <w:rPr>
          <w:rFonts w:ascii="Arial" w:hAnsi="Arial" w:cs="Arial"/>
          <w:i/>
          <w:iCs/>
          <w:sz w:val="20"/>
          <w:highlight w:val="yellow"/>
        </w:rPr>
        <w:t>dentification de la société</w:t>
      </w:r>
      <w:r w:rsidR="00CC1394" w:rsidRPr="00CC1394">
        <w:rPr>
          <w:rFonts w:ascii="Arial" w:hAnsi="Arial" w:cs="Arial"/>
          <w:i/>
          <w:iCs/>
          <w:sz w:val="20"/>
          <w:highlight w:val="yellow"/>
        </w:rPr>
        <w:t>]</w:t>
      </w:r>
      <w:r w:rsidR="00576596" w:rsidRPr="00CC1394">
        <w:rPr>
          <w:rFonts w:ascii="Arial" w:hAnsi="Arial" w:cs="Arial"/>
          <w:sz w:val="20"/>
          <w:szCs w:val="20"/>
        </w:rPr>
        <w:t xml:space="preserve"> inscrite au </w:t>
      </w:r>
      <w:r w:rsidR="00FA5460">
        <w:rPr>
          <w:rFonts w:ascii="Arial" w:hAnsi="Arial" w:cs="Arial"/>
          <w:sz w:val="20"/>
          <w:szCs w:val="20"/>
        </w:rPr>
        <w:t>répertoire SIRENE</w:t>
      </w:r>
      <w:r w:rsidR="00576596" w:rsidRPr="00CC1394">
        <w:rPr>
          <w:rFonts w:ascii="Arial" w:hAnsi="Arial" w:cs="Arial"/>
          <w:sz w:val="20"/>
          <w:szCs w:val="20"/>
        </w:rPr>
        <w:t xml:space="preserve"> sous le numéro </w:t>
      </w:r>
      <w:r w:rsidR="00CC1394" w:rsidRPr="00CC1394">
        <w:rPr>
          <w:rFonts w:ascii="Arial" w:hAnsi="Arial" w:cs="Arial"/>
          <w:i/>
          <w:iCs/>
          <w:sz w:val="20"/>
          <w:highlight w:val="yellow"/>
        </w:rPr>
        <w:t>[</w:t>
      </w:r>
      <w:r w:rsidR="00A611DB" w:rsidRPr="00CC1394">
        <w:rPr>
          <w:rFonts w:ascii="Arial" w:hAnsi="Arial" w:cs="Arial"/>
          <w:i/>
          <w:iCs/>
          <w:sz w:val="20"/>
          <w:highlight w:val="yellow"/>
        </w:rPr>
        <w:t>N</w:t>
      </w:r>
      <w:r w:rsidR="0020523A">
        <w:rPr>
          <w:rFonts w:ascii="Arial" w:hAnsi="Arial" w:cs="Arial"/>
          <w:i/>
          <w:iCs/>
          <w:sz w:val="20"/>
          <w:highlight w:val="yellow"/>
        </w:rPr>
        <w:t>uméro</w:t>
      </w:r>
      <w:r w:rsidR="00C650C5" w:rsidRPr="00CC1394">
        <w:rPr>
          <w:rFonts w:ascii="Arial" w:hAnsi="Arial" w:cs="Arial"/>
          <w:i/>
          <w:iCs/>
          <w:sz w:val="20"/>
          <w:highlight w:val="yellow"/>
        </w:rPr>
        <w:t xml:space="preserve"> </w:t>
      </w:r>
      <w:proofErr w:type="spellStart"/>
      <w:r w:rsidR="00C650C5" w:rsidRPr="00CC1394">
        <w:rPr>
          <w:rFonts w:ascii="Arial" w:hAnsi="Arial" w:cs="Arial"/>
          <w:i/>
          <w:iCs/>
          <w:sz w:val="20"/>
          <w:highlight w:val="yellow"/>
        </w:rPr>
        <w:t>Siren</w:t>
      </w:r>
      <w:proofErr w:type="spellEnd"/>
      <w:r w:rsidR="00CC1394" w:rsidRPr="00CC1394">
        <w:rPr>
          <w:rFonts w:ascii="Arial" w:hAnsi="Arial" w:cs="Arial"/>
          <w:i/>
          <w:iCs/>
          <w:sz w:val="20"/>
          <w:highlight w:val="yellow"/>
        </w:rPr>
        <w:t>]</w:t>
      </w:r>
      <w:r w:rsidR="00533DB0">
        <w:rPr>
          <w:rFonts w:ascii="Arial" w:hAnsi="Arial" w:cs="Arial"/>
          <w:i/>
          <w:iCs/>
          <w:sz w:val="20"/>
        </w:rPr>
        <w:t xml:space="preserve">. </w:t>
      </w:r>
    </w:p>
    <w:p w14:paraId="3FA0F830" w14:textId="77777777" w:rsidR="008B1C43" w:rsidRDefault="008B1C43" w:rsidP="000C3AE0">
      <w:pPr>
        <w:tabs>
          <w:tab w:val="left" w:leader="dot" w:pos="4253"/>
          <w:tab w:val="left" w:leader="dot" w:pos="9214"/>
        </w:tabs>
        <w:jc w:val="both"/>
        <w:rPr>
          <w:rFonts w:ascii="Arial" w:hAnsi="Arial" w:cs="Arial"/>
          <w:sz w:val="20"/>
          <w:szCs w:val="20"/>
        </w:rPr>
      </w:pPr>
    </w:p>
    <w:p w14:paraId="1D5E28D3" w14:textId="77777777" w:rsidR="000C3AE0" w:rsidRPr="00CC1394" w:rsidRDefault="000C3AE0" w:rsidP="000C3AE0">
      <w:pPr>
        <w:tabs>
          <w:tab w:val="left" w:leader="dot" w:pos="4253"/>
          <w:tab w:val="left" w:leader="dot" w:pos="9214"/>
        </w:tabs>
        <w:jc w:val="both"/>
        <w:rPr>
          <w:rFonts w:ascii="Arial" w:hAnsi="Arial" w:cs="Arial"/>
          <w:sz w:val="20"/>
          <w:szCs w:val="20"/>
        </w:rPr>
      </w:pPr>
    </w:p>
    <w:p w14:paraId="4050E2E5" w14:textId="77777777" w:rsidR="008B1C43" w:rsidRPr="000C3AE0" w:rsidRDefault="009B5FF0" w:rsidP="000C3AE0">
      <w:pPr>
        <w:jc w:val="both"/>
        <w:rPr>
          <w:rFonts w:ascii="Arial" w:hAnsi="Arial" w:cs="Arial"/>
          <w:b/>
          <w:sz w:val="20"/>
          <w:szCs w:val="20"/>
          <w:u w:val="single"/>
        </w:rPr>
      </w:pPr>
      <w:r w:rsidRPr="000C3AE0">
        <w:rPr>
          <w:rFonts w:ascii="Arial" w:hAnsi="Arial" w:cs="Arial"/>
          <w:b/>
          <w:sz w:val="20"/>
          <w:szCs w:val="20"/>
          <w:u w:val="single"/>
        </w:rPr>
        <w:t xml:space="preserve">Article </w:t>
      </w:r>
      <w:r w:rsidR="003311A5" w:rsidRPr="000C3AE0">
        <w:rPr>
          <w:rFonts w:ascii="Arial" w:hAnsi="Arial" w:cs="Arial"/>
          <w:b/>
          <w:sz w:val="20"/>
          <w:szCs w:val="20"/>
          <w:u w:val="single"/>
        </w:rPr>
        <w:t>2</w:t>
      </w:r>
      <w:r w:rsidRPr="000C3AE0">
        <w:rPr>
          <w:rFonts w:ascii="Arial" w:hAnsi="Arial" w:cs="Arial"/>
          <w:b/>
          <w:sz w:val="20"/>
          <w:szCs w:val="20"/>
          <w:u w:val="single"/>
        </w:rPr>
        <w:t xml:space="preserve"> –</w:t>
      </w:r>
      <w:r w:rsidR="008B1C43" w:rsidRPr="000C3AE0">
        <w:rPr>
          <w:rFonts w:ascii="Arial" w:hAnsi="Arial" w:cs="Arial"/>
          <w:b/>
          <w:sz w:val="20"/>
          <w:szCs w:val="20"/>
          <w:u w:val="single"/>
        </w:rPr>
        <w:t xml:space="preserve"> Bénéficiaires</w:t>
      </w:r>
    </w:p>
    <w:p w14:paraId="7A1D4687" w14:textId="77777777" w:rsidR="008B1C43" w:rsidRPr="00CC1394" w:rsidRDefault="008B1C43" w:rsidP="000C3AE0">
      <w:pPr>
        <w:jc w:val="both"/>
        <w:rPr>
          <w:rFonts w:ascii="Arial" w:hAnsi="Arial" w:cs="Arial"/>
          <w:b/>
          <w:sz w:val="20"/>
          <w:szCs w:val="20"/>
        </w:rPr>
      </w:pPr>
    </w:p>
    <w:p w14:paraId="502792FE" w14:textId="3741BA10" w:rsidR="000C3AE0" w:rsidRPr="000C3AE0" w:rsidRDefault="000C3AE0" w:rsidP="000C3AE0">
      <w:pPr>
        <w:jc w:val="both"/>
        <w:rPr>
          <w:rFonts w:ascii="Arial" w:hAnsi="Arial" w:cs="Arial"/>
          <w:b/>
          <w:sz w:val="20"/>
          <w:szCs w:val="20"/>
          <w:u w:val="single"/>
        </w:rPr>
      </w:pPr>
      <w:r w:rsidRPr="000C3AE0">
        <w:rPr>
          <w:rFonts w:ascii="Arial" w:hAnsi="Arial" w:cs="Arial"/>
          <w:b/>
          <w:sz w:val="20"/>
          <w:szCs w:val="20"/>
          <w:u w:val="single"/>
        </w:rPr>
        <w:t xml:space="preserve">2.1- </w:t>
      </w:r>
      <w:r w:rsidR="00B63A73" w:rsidRPr="000C3AE0">
        <w:rPr>
          <w:rFonts w:ascii="Arial" w:hAnsi="Arial" w:cs="Arial"/>
          <w:b/>
          <w:sz w:val="20"/>
          <w:szCs w:val="20"/>
          <w:u w:val="single"/>
        </w:rPr>
        <w:t>Caractère</w:t>
      </w:r>
      <w:r w:rsidR="00B63A73" w:rsidRPr="00755ABF">
        <w:rPr>
          <w:rFonts w:ascii="Arial" w:hAnsi="Arial" w:cs="Arial"/>
          <w:b/>
          <w:bCs/>
          <w:sz w:val="20"/>
          <w:szCs w:val="20"/>
          <w:u w:val="single"/>
        </w:rPr>
        <w:t xml:space="preserve"> </w:t>
      </w:r>
      <w:r w:rsidR="00755ABF" w:rsidRPr="00755ABF">
        <w:rPr>
          <w:rFonts w:ascii="Arial" w:hAnsi="Arial" w:cs="Arial"/>
          <w:b/>
          <w:bCs/>
          <w:sz w:val="20"/>
          <w:szCs w:val="20"/>
          <w:u w:val="single"/>
        </w:rPr>
        <w:t>obligatoire</w:t>
      </w:r>
      <w:r w:rsidR="00755ABF" w:rsidRPr="000C3AE0">
        <w:rPr>
          <w:rFonts w:ascii="Arial" w:hAnsi="Arial" w:cs="Arial"/>
          <w:b/>
          <w:sz w:val="20"/>
          <w:szCs w:val="20"/>
          <w:u w:val="single"/>
        </w:rPr>
        <w:t xml:space="preserve"> </w:t>
      </w:r>
      <w:r w:rsidR="00B63A73" w:rsidRPr="000C3AE0">
        <w:rPr>
          <w:rFonts w:ascii="Arial" w:hAnsi="Arial" w:cs="Arial"/>
          <w:b/>
          <w:sz w:val="20"/>
          <w:szCs w:val="20"/>
          <w:u w:val="single"/>
        </w:rPr>
        <w:t>d</w:t>
      </w:r>
      <w:r w:rsidRPr="000C3AE0">
        <w:rPr>
          <w:rFonts w:ascii="Arial" w:hAnsi="Arial" w:cs="Arial"/>
          <w:b/>
          <w:sz w:val="20"/>
          <w:szCs w:val="20"/>
          <w:u w:val="single"/>
        </w:rPr>
        <w:t>e l’adhésion</w:t>
      </w:r>
    </w:p>
    <w:p w14:paraId="193EEE1F" w14:textId="77777777" w:rsidR="00B8783F" w:rsidRPr="00CC1394" w:rsidRDefault="00B8783F" w:rsidP="000C3AE0">
      <w:pPr>
        <w:jc w:val="both"/>
        <w:rPr>
          <w:rFonts w:ascii="Arial" w:hAnsi="Arial" w:cs="Arial"/>
          <w:strike/>
          <w:sz w:val="20"/>
          <w:szCs w:val="20"/>
        </w:rPr>
      </w:pPr>
    </w:p>
    <w:p w14:paraId="41E562B9" w14:textId="6E083721" w:rsidR="008B1C43" w:rsidRDefault="00B8783F" w:rsidP="009314BE">
      <w:pPr>
        <w:jc w:val="both"/>
        <w:rPr>
          <w:rFonts w:ascii="Arial" w:hAnsi="Arial" w:cs="Arial"/>
          <w:sz w:val="20"/>
          <w:szCs w:val="20"/>
        </w:rPr>
      </w:pPr>
      <w:r w:rsidRPr="00CC1394">
        <w:rPr>
          <w:rFonts w:ascii="Arial" w:hAnsi="Arial" w:cs="Arial"/>
          <w:sz w:val="20"/>
          <w:szCs w:val="20"/>
        </w:rPr>
        <w:t>Ce régime vise à couvrir </w:t>
      </w:r>
      <w:r w:rsidR="009314BE">
        <w:rPr>
          <w:rFonts w:ascii="Arial" w:hAnsi="Arial" w:cs="Arial"/>
          <w:sz w:val="20"/>
          <w:szCs w:val="20"/>
        </w:rPr>
        <w:t xml:space="preserve">l’ensemble </w:t>
      </w:r>
      <w:r w:rsidR="009314BE" w:rsidRPr="007909BB">
        <w:rPr>
          <w:rFonts w:ascii="Arial" w:hAnsi="Arial" w:cs="Arial"/>
          <w:sz w:val="20"/>
          <w:szCs w:val="20"/>
        </w:rPr>
        <w:t>du personnel</w:t>
      </w:r>
      <w:r w:rsidRPr="007909BB">
        <w:rPr>
          <w:rFonts w:ascii="Arial" w:hAnsi="Arial" w:cs="Arial"/>
          <w:sz w:val="20"/>
          <w:szCs w:val="20"/>
        </w:rPr>
        <w:t xml:space="preserve"> </w:t>
      </w:r>
      <w:r w:rsidR="005F3D37" w:rsidRPr="007909BB">
        <w:rPr>
          <w:rFonts w:ascii="Arial" w:hAnsi="Arial" w:cs="Arial"/>
          <w:sz w:val="20"/>
          <w:szCs w:val="20"/>
        </w:rPr>
        <w:t xml:space="preserve">présent lors de la mise en place ou </w:t>
      </w:r>
      <w:r w:rsidRPr="007909BB">
        <w:rPr>
          <w:rFonts w:ascii="Arial" w:hAnsi="Arial" w:cs="Arial"/>
          <w:sz w:val="20"/>
          <w:szCs w:val="20"/>
        </w:rPr>
        <w:t xml:space="preserve">embauchés </w:t>
      </w:r>
      <w:r w:rsidRPr="00CC1394">
        <w:rPr>
          <w:rFonts w:ascii="Arial" w:hAnsi="Arial" w:cs="Arial"/>
          <w:sz w:val="20"/>
          <w:szCs w:val="20"/>
        </w:rPr>
        <w:t>postérieurement</w:t>
      </w:r>
      <w:r w:rsidR="009314BE">
        <w:rPr>
          <w:rFonts w:ascii="Arial" w:hAnsi="Arial" w:cs="Arial"/>
          <w:sz w:val="20"/>
          <w:szCs w:val="20"/>
        </w:rPr>
        <w:t xml:space="preserve">. </w:t>
      </w:r>
    </w:p>
    <w:p w14:paraId="74BB8168" w14:textId="77777777" w:rsidR="009314BE" w:rsidRPr="009314BE" w:rsidRDefault="009314BE" w:rsidP="009314BE">
      <w:pPr>
        <w:ind w:left="720"/>
        <w:jc w:val="both"/>
        <w:rPr>
          <w:rFonts w:ascii="Arial" w:hAnsi="Arial" w:cs="Arial"/>
          <w:sz w:val="20"/>
          <w:szCs w:val="20"/>
        </w:rPr>
      </w:pPr>
    </w:p>
    <w:p w14:paraId="18091CF0" w14:textId="50F5BBEE" w:rsidR="008B1C43" w:rsidRPr="000C3AE0" w:rsidRDefault="003311A5" w:rsidP="000C3AE0">
      <w:pPr>
        <w:jc w:val="both"/>
        <w:rPr>
          <w:rFonts w:ascii="Arial" w:hAnsi="Arial" w:cs="Arial"/>
          <w:b/>
          <w:sz w:val="20"/>
          <w:szCs w:val="20"/>
          <w:u w:val="single"/>
        </w:rPr>
      </w:pPr>
      <w:r w:rsidRPr="000C3AE0">
        <w:rPr>
          <w:rFonts w:ascii="Arial" w:hAnsi="Arial" w:cs="Arial"/>
          <w:b/>
          <w:sz w:val="20"/>
          <w:szCs w:val="20"/>
          <w:u w:val="single"/>
        </w:rPr>
        <w:t xml:space="preserve">2.2– </w:t>
      </w:r>
      <w:r w:rsidR="00B63A73" w:rsidRPr="000C3AE0">
        <w:rPr>
          <w:rFonts w:ascii="Arial" w:hAnsi="Arial" w:cs="Arial"/>
          <w:b/>
          <w:sz w:val="20"/>
          <w:szCs w:val="20"/>
          <w:u w:val="single"/>
        </w:rPr>
        <w:t>Dispenses d’affiliation</w:t>
      </w:r>
    </w:p>
    <w:p w14:paraId="30A7F2D6" w14:textId="77777777" w:rsidR="008B1C43" w:rsidRPr="00CC1394" w:rsidRDefault="008B1C43" w:rsidP="000C3AE0">
      <w:pPr>
        <w:jc w:val="both"/>
        <w:rPr>
          <w:rFonts w:ascii="Arial" w:hAnsi="Arial" w:cs="Arial"/>
          <w:sz w:val="20"/>
          <w:szCs w:val="20"/>
        </w:rPr>
      </w:pPr>
    </w:p>
    <w:p w14:paraId="361BD8CE" w14:textId="77DC5112" w:rsidR="002B24B7" w:rsidRDefault="002B24B7" w:rsidP="000C3AE0">
      <w:pPr>
        <w:tabs>
          <w:tab w:val="left" w:pos="4536"/>
          <w:tab w:val="left" w:pos="9072"/>
        </w:tabs>
        <w:autoSpaceDE w:val="0"/>
        <w:autoSpaceDN w:val="0"/>
        <w:adjustRightInd w:val="0"/>
        <w:jc w:val="both"/>
        <w:rPr>
          <w:rFonts w:ascii="Arial" w:hAnsi="Arial" w:cs="Arial"/>
          <w:iCs/>
          <w:color w:val="000000"/>
          <w:sz w:val="20"/>
          <w:szCs w:val="20"/>
        </w:rPr>
      </w:pPr>
      <w:r w:rsidRPr="002B24B7">
        <w:rPr>
          <w:rFonts w:ascii="Arial" w:hAnsi="Arial" w:cs="Arial"/>
          <w:iCs/>
          <w:color w:val="000000"/>
          <w:sz w:val="20"/>
          <w:szCs w:val="20"/>
        </w:rPr>
        <w:t xml:space="preserve">Par dérogation à l'article 2.1, conformément aux dispositions légales en vigueur (articles L.911-7 III, D.911-2 et D.911-3 du code de la Sécurité sociale), certains salariés, à leur initiative, peuvent demander de ne pas adhérer au régime frais de santé selon notamment les dispositions de l'article D.911-5 du code de la </w:t>
      </w:r>
      <w:r w:rsidR="00E16514">
        <w:rPr>
          <w:rFonts w:ascii="Arial" w:hAnsi="Arial" w:cs="Arial"/>
          <w:iCs/>
          <w:color w:val="000000"/>
          <w:sz w:val="20"/>
          <w:szCs w:val="20"/>
        </w:rPr>
        <w:t>Sécurité</w:t>
      </w:r>
      <w:r w:rsidRPr="002B24B7">
        <w:rPr>
          <w:rFonts w:ascii="Arial" w:hAnsi="Arial" w:cs="Arial"/>
          <w:iCs/>
          <w:color w:val="000000"/>
          <w:sz w:val="20"/>
          <w:szCs w:val="20"/>
        </w:rPr>
        <w:t xml:space="preserve"> sociale. </w:t>
      </w:r>
      <w:r w:rsidR="00F755E2">
        <w:rPr>
          <w:rFonts w:ascii="Arial" w:hAnsi="Arial" w:cs="Arial"/>
          <w:iCs/>
          <w:color w:val="000000"/>
          <w:sz w:val="20"/>
          <w:szCs w:val="20"/>
        </w:rPr>
        <w:t xml:space="preserve">Ces dispenses sont appelées « Dispenses </w:t>
      </w:r>
      <w:r w:rsidR="00D6545D">
        <w:rPr>
          <w:rFonts w:ascii="Arial" w:hAnsi="Arial" w:cs="Arial"/>
          <w:iCs/>
          <w:color w:val="000000"/>
          <w:sz w:val="20"/>
          <w:szCs w:val="20"/>
        </w:rPr>
        <w:t>de droit</w:t>
      </w:r>
      <w:r w:rsidR="00F755E2">
        <w:rPr>
          <w:rFonts w:ascii="Arial" w:hAnsi="Arial" w:cs="Arial"/>
          <w:iCs/>
          <w:color w:val="000000"/>
          <w:sz w:val="20"/>
          <w:szCs w:val="20"/>
        </w:rPr>
        <w:t> ».</w:t>
      </w:r>
    </w:p>
    <w:p w14:paraId="6559213D" w14:textId="77777777" w:rsidR="00685F54" w:rsidRDefault="00685F54" w:rsidP="000C3AE0">
      <w:pPr>
        <w:tabs>
          <w:tab w:val="left" w:pos="4536"/>
          <w:tab w:val="left" w:pos="9072"/>
        </w:tabs>
        <w:autoSpaceDE w:val="0"/>
        <w:autoSpaceDN w:val="0"/>
        <w:adjustRightInd w:val="0"/>
        <w:jc w:val="both"/>
        <w:rPr>
          <w:rFonts w:ascii="Arial" w:hAnsi="Arial" w:cs="Arial"/>
          <w:iCs/>
          <w:color w:val="000000"/>
          <w:sz w:val="20"/>
          <w:szCs w:val="20"/>
        </w:rPr>
      </w:pPr>
    </w:p>
    <w:p w14:paraId="275D092A" w14:textId="605DC6B8" w:rsidR="001A7D55" w:rsidRDefault="001A7D55" w:rsidP="000C3AE0">
      <w:pPr>
        <w:tabs>
          <w:tab w:val="left" w:pos="4536"/>
          <w:tab w:val="left" w:pos="9072"/>
        </w:tabs>
        <w:autoSpaceDE w:val="0"/>
        <w:autoSpaceDN w:val="0"/>
        <w:adjustRightInd w:val="0"/>
        <w:jc w:val="both"/>
        <w:rPr>
          <w:rFonts w:ascii="Helv" w:hAnsi="Helv" w:cs="Helv"/>
          <w:iCs/>
          <w:color w:val="000000"/>
          <w:sz w:val="20"/>
          <w:szCs w:val="20"/>
        </w:rPr>
      </w:pPr>
      <w:r>
        <w:rPr>
          <w:rFonts w:ascii="Helv" w:hAnsi="Helv" w:cs="Helv"/>
          <w:iCs/>
          <w:color w:val="000000"/>
          <w:sz w:val="20"/>
          <w:szCs w:val="20"/>
        </w:rPr>
        <w:t xml:space="preserve">En cas de </w:t>
      </w:r>
      <w:r w:rsidRPr="001A7D55">
        <w:rPr>
          <w:rFonts w:ascii="Helv" w:hAnsi="Helv" w:cs="Helv"/>
          <w:iCs/>
          <w:color w:val="000000"/>
          <w:sz w:val="20"/>
          <w:szCs w:val="20"/>
        </w:rPr>
        <w:t>changement de situation ayant un impact sur sa dispense</w:t>
      </w:r>
      <w:r>
        <w:rPr>
          <w:rFonts w:ascii="Helv" w:hAnsi="Helv" w:cs="Helv"/>
          <w:iCs/>
          <w:color w:val="000000"/>
          <w:sz w:val="20"/>
          <w:szCs w:val="20"/>
        </w:rPr>
        <w:t>, le salarié aura l’obligation d’en informer son employeur,</w:t>
      </w:r>
      <w:r w:rsidR="00C26F31">
        <w:rPr>
          <w:rFonts w:ascii="Helv" w:hAnsi="Helv" w:cs="Helv"/>
          <w:iCs/>
          <w:color w:val="000000"/>
          <w:sz w:val="20"/>
          <w:szCs w:val="20"/>
        </w:rPr>
        <w:t xml:space="preserve"> dans les quinze (15) jours,</w:t>
      </w:r>
      <w:r>
        <w:rPr>
          <w:rFonts w:ascii="Helv" w:hAnsi="Helv" w:cs="Helv"/>
          <w:iCs/>
          <w:color w:val="000000"/>
          <w:sz w:val="20"/>
          <w:szCs w:val="20"/>
        </w:rPr>
        <w:t xml:space="preserve"> sa dispense sera alors susceptible d’être remise en cause. </w:t>
      </w:r>
    </w:p>
    <w:p w14:paraId="089D63FA" w14:textId="77777777" w:rsidR="009D58DD" w:rsidRDefault="009D58DD" w:rsidP="000C3AE0">
      <w:pPr>
        <w:tabs>
          <w:tab w:val="left" w:pos="4536"/>
          <w:tab w:val="left" w:pos="9072"/>
        </w:tabs>
        <w:autoSpaceDE w:val="0"/>
        <w:autoSpaceDN w:val="0"/>
        <w:adjustRightInd w:val="0"/>
        <w:jc w:val="both"/>
        <w:rPr>
          <w:rFonts w:ascii="Helv" w:hAnsi="Helv" w:cs="Helv"/>
          <w:iCs/>
          <w:color w:val="000000"/>
          <w:sz w:val="20"/>
          <w:szCs w:val="20"/>
        </w:rPr>
      </w:pPr>
    </w:p>
    <w:p w14:paraId="3735483B" w14:textId="77777777" w:rsidR="002B24B7" w:rsidRPr="002B24B7" w:rsidRDefault="002B24B7" w:rsidP="000C3AE0">
      <w:pPr>
        <w:tabs>
          <w:tab w:val="left" w:pos="4536"/>
          <w:tab w:val="left" w:pos="9072"/>
        </w:tabs>
        <w:autoSpaceDE w:val="0"/>
        <w:autoSpaceDN w:val="0"/>
        <w:adjustRightInd w:val="0"/>
        <w:jc w:val="both"/>
        <w:rPr>
          <w:rFonts w:ascii="Arial" w:hAnsi="Arial" w:cs="Arial"/>
          <w:iCs/>
          <w:color w:val="000000"/>
          <w:sz w:val="20"/>
          <w:szCs w:val="20"/>
        </w:rPr>
      </w:pPr>
    </w:p>
    <w:p w14:paraId="1220CD36" w14:textId="4058E62B" w:rsidR="002B24B7" w:rsidRDefault="00D6545D" w:rsidP="000C3AE0">
      <w:pPr>
        <w:tabs>
          <w:tab w:val="left" w:pos="4536"/>
          <w:tab w:val="left" w:pos="9072"/>
        </w:tabs>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En plus des dispenses de droit</w:t>
      </w:r>
      <w:r w:rsidR="003E3A9B">
        <w:rPr>
          <w:rFonts w:ascii="Arial" w:hAnsi="Arial" w:cs="Arial"/>
          <w:iCs/>
          <w:color w:val="000000"/>
          <w:sz w:val="20"/>
          <w:szCs w:val="20"/>
        </w:rPr>
        <w:t xml:space="preserve"> et conformément à</w:t>
      </w:r>
      <w:r w:rsidR="009D58DD">
        <w:rPr>
          <w:rFonts w:ascii="Arial" w:hAnsi="Arial" w:cs="Arial"/>
          <w:iCs/>
          <w:color w:val="000000"/>
          <w:sz w:val="20"/>
          <w:szCs w:val="20"/>
        </w:rPr>
        <w:t xml:space="preserve"> l’accord </w:t>
      </w:r>
      <w:r w:rsidR="003E3A9B">
        <w:rPr>
          <w:rFonts w:ascii="Arial" w:hAnsi="Arial" w:cs="Arial"/>
          <w:iCs/>
          <w:color w:val="000000"/>
          <w:sz w:val="20"/>
          <w:szCs w:val="20"/>
        </w:rPr>
        <w:t>de branche,</w:t>
      </w:r>
      <w:r w:rsidR="009D58DD">
        <w:rPr>
          <w:rFonts w:ascii="Arial" w:hAnsi="Arial" w:cs="Arial"/>
          <w:iCs/>
          <w:color w:val="000000"/>
          <w:sz w:val="20"/>
          <w:szCs w:val="20"/>
        </w:rPr>
        <w:t xml:space="preserve"> </w:t>
      </w:r>
      <w:r w:rsidR="002B24B7" w:rsidRPr="002B24B7">
        <w:rPr>
          <w:rFonts w:ascii="Arial" w:hAnsi="Arial" w:cs="Arial"/>
          <w:iCs/>
          <w:color w:val="000000"/>
          <w:sz w:val="20"/>
          <w:szCs w:val="20"/>
        </w:rPr>
        <w:t>certains salariés peuvent demander</w:t>
      </w:r>
      <w:r w:rsidR="00F82655">
        <w:rPr>
          <w:rFonts w:ascii="Arial" w:hAnsi="Arial" w:cs="Arial"/>
          <w:iCs/>
          <w:color w:val="000000"/>
          <w:sz w:val="20"/>
          <w:szCs w:val="20"/>
        </w:rPr>
        <w:t>, à tout moment,</w:t>
      </w:r>
      <w:r w:rsidR="002B24B7" w:rsidRPr="002B24B7">
        <w:rPr>
          <w:rFonts w:ascii="Arial" w:hAnsi="Arial" w:cs="Arial"/>
          <w:iCs/>
          <w:color w:val="000000"/>
          <w:sz w:val="20"/>
          <w:szCs w:val="20"/>
        </w:rPr>
        <w:t xml:space="preserve"> à se prévaloir des dispenses suivantes</w:t>
      </w:r>
      <w:r w:rsidR="007C4B36">
        <w:rPr>
          <w:rFonts w:ascii="Arial" w:hAnsi="Arial" w:cs="Arial"/>
          <w:iCs/>
          <w:color w:val="000000"/>
          <w:sz w:val="16"/>
          <w:szCs w:val="16"/>
        </w:rPr>
        <w:t xml:space="preserve"> </w:t>
      </w:r>
      <w:r w:rsidR="002B24B7" w:rsidRPr="002B24B7">
        <w:rPr>
          <w:rFonts w:ascii="Arial" w:hAnsi="Arial" w:cs="Arial"/>
          <w:iCs/>
          <w:color w:val="000000"/>
          <w:sz w:val="20"/>
          <w:szCs w:val="20"/>
        </w:rPr>
        <w:t>:</w:t>
      </w:r>
    </w:p>
    <w:p w14:paraId="0F6D58ED" w14:textId="77777777" w:rsidR="000C3AE0" w:rsidRDefault="000C3AE0" w:rsidP="000C3AE0">
      <w:pPr>
        <w:tabs>
          <w:tab w:val="left" w:pos="4536"/>
          <w:tab w:val="left" w:pos="9072"/>
        </w:tabs>
        <w:autoSpaceDE w:val="0"/>
        <w:autoSpaceDN w:val="0"/>
        <w:adjustRightInd w:val="0"/>
        <w:jc w:val="both"/>
        <w:rPr>
          <w:rFonts w:ascii="Arial" w:hAnsi="Arial" w:cs="Arial"/>
          <w:iCs/>
          <w:color w:val="000000"/>
          <w:sz w:val="20"/>
          <w:szCs w:val="20"/>
        </w:rPr>
      </w:pPr>
    </w:p>
    <w:p w14:paraId="7E983F7B" w14:textId="19CDC523" w:rsidR="00AB7D24" w:rsidRPr="00AB7D24" w:rsidRDefault="00AB7D24" w:rsidP="00AB7D24">
      <w:pPr>
        <w:pStyle w:val="Paragraphedeliste"/>
        <w:numPr>
          <w:ilvl w:val="0"/>
          <w:numId w:val="29"/>
        </w:numPr>
        <w:tabs>
          <w:tab w:val="left" w:pos="4536"/>
          <w:tab w:val="left" w:pos="9072"/>
        </w:tabs>
        <w:autoSpaceDE w:val="0"/>
        <w:autoSpaceDN w:val="0"/>
        <w:adjustRightInd w:val="0"/>
        <w:rPr>
          <w:rFonts w:ascii="Helv" w:hAnsi="Helv" w:cs="Helv"/>
          <w:iCs/>
          <w:color w:val="000000"/>
          <w:sz w:val="20"/>
          <w:szCs w:val="20"/>
        </w:rPr>
      </w:pPr>
      <w:proofErr w:type="gramStart"/>
      <w:r w:rsidRPr="00AB7D24">
        <w:rPr>
          <w:rFonts w:ascii="Helv" w:hAnsi="Helv" w:cs="Helv"/>
          <w:iCs/>
          <w:color w:val="000000"/>
          <w:sz w:val="20"/>
          <w:szCs w:val="20"/>
        </w:rPr>
        <w:t>les</w:t>
      </w:r>
      <w:proofErr w:type="gramEnd"/>
      <w:r w:rsidRPr="00AB7D24">
        <w:rPr>
          <w:rFonts w:ascii="Helv" w:hAnsi="Helv" w:cs="Helv"/>
          <w:iCs/>
          <w:color w:val="000000"/>
          <w:sz w:val="20"/>
          <w:szCs w:val="20"/>
        </w:rPr>
        <w:t xml:space="preserve"> salariés embauchés sous contrat à durée déterminée n'excédant pas un mois de date à date,</w:t>
      </w:r>
    </w:p>
    <w:p w14:paraId="211F29BC" w14:textId="25E0357A" w:rsidR="00E40CFB" w:rsidRPr="00AB7D24" w:rsidRDefault="00AB7D24" w:rsidP="00AB7D24">
      <w:pPr>
        <w:pStyle w:val="Paragraphedeliste"/>
        <w:numPr>
          <w:ilvl w:val="0"/>
          <w:numId w:val="29"/>
        </w:numPr>
        <w:tabs>
          <w:tab w:val="left" w:pos="4536"/>
          <w:tab w:val="left" w:pos="9072"/>
        </w:tabs>
        <w:autoSpaceDE w:val="0"/>
        <w:autoSpaceDN w:val="0"/>
        <w:adjustRightInd w:val="0"/>
        <w:rPr>
          <w:rFonts w:ascii="Helv" w:hAnsi="Helv" w:cs="Helv"/>
          <w:iCs/>
          <w:color w:val="000000"/>
          <w:sz w:val="20"/>
          <w:szCs w:val="20"/>
        </w:rPr>
      </w:pPr>
      <w:proofErr w:type="gramStart"/>
      <w:r w:rsidRPr="00AB7D24">
        <w:rPr>
          <w:rFonts w:ascii="Helv" w:hAnsi="Helv" w:cs="Helv"/>
          <w:iCs/>
          <w:color w:val="000000"/>
          <w:sz w:val="20"/>
          <w:szCs w:val="20"/>
        </w:rPr>
        <w:t>les</w:t>
      </w:r>
      <w:proofErr w:type="gramEnd"/>
      <w:r w:rsidRPr="00AB7D24">
        <w:rPr>
          <w:rFonts w:ascii="Helv" w:hAnsi="Helv" w:cs="Helv"/>
          <w:iCs/>
          <w:color w:val="000000"/>
          <w:sz w:val="20"/>
          <w:szCs w:val="20"/>
        </w:rPr>
        <w:t xml:space="preserve"> salariés à temps partiel et apprentis qui devraient acquitter une cotisation au moins égale à 10 % de la rémunération brute.</w:t>
      </w:r>
    </w:p>
    <w:p w14:paraId="4390CB5E" w14:textId="77777777" w:rsidR="00685F54" w:rsidRDefault="002B24B7" w:rsidP="003A33A5">
      <w:pPr>
        <w:tabs>
          <w:tab w:val="left" w:pos="4536"/>
          <w:tab w:val="left" w:pos="9072"/>
        </w:tabs>
        <w:autoSpaceDE w:val="0"/>
        <w:autoSpaceDN w:val="0"/>
        <w:adjustRightInd w:val="0"/>
        <w:jc w:val="both"/>
        <w:rPr>
          <w:rFonts w:ascii="Helv" w:hAnsi="Helv" w:cs="Helv"/>
          <w:iCs/>
          <w:color w:val="000000"/>
          <w:sz w:val="20"/>
          <w:szCs w:val="20"/>
        </w:rPr>
      </w:pPr>
      <w:r w:rsidRPr="002B24B7">
        <w:rPr>
          <w:rFonts w:ascii="Helv" w:hAnsi="Helv" w:cs="Helv"/>
          <w:iCs/>
          <w:color w:val="000000"/>
          <w:sz w:val="20"/>
          <w:szCs w:val="20"/>
        </w:rPr>
        <w:lastRenderedPageBreak/>
        <w:t>Il appartient aux intéressés de formuler une demande</w:t>
      </w:r>
      <w:r w:rsidR="002A3C08">
        <w:rPr>
          <w:rFonts w:ascii="Helv" w:hAnsi="Helv" w:cs="Helv"/>
          <w:iCs/>
          <w:color w:val="000000"/>
          <w:sz w:val="20"/>
          <w:szCs w:val="20"/>
        </w:rPr>
        <w:t xml:space="preserve"> de dispenses pour le futur,</w:t>
      </w:r>
      <w:r w:rsidRPr="002B24B7">
        <w:rPr>
          <w:rFonts w:ascii="Helv" w:hAnsi="Helv" w:cs="Helv"/>
          <w:iCs/>
          <w:color w:val="000000"/>
          <w:sz w:val="20"/>
          <w:szCs w:val="20"/>
        </w:rPr>
        <w:t xml:space="preserve"> par écrit</w:t>
      </w:r>
      <w:r w:rsidR="00361FA6">
        <w:rPr>
          <w:rFonts w:ascii="Helv" w:hAnsi="Helv" w:cs="Helv"/>
          <w:iCs/>
          <w:color w:val="000000"/>
          <w:sz w:val="20"/>
          <w:szCs w:val="20"/>
        </w:rPr>
        <w:t xml:space="preserve"> et d</w:t>
      </w:r>
      <w:r w:rsidR="00866632">
        <w:rPr>
          <w:rFonts w:ascii="Helv" w:hAnsi="Helv" w:cs="Helv"/>
          <w:iCs/>
          <w:color w:val="000000"/>
          <w:sz w:val="20"/>
          <w:szCs w:val="20"/>
        </w:rPr>
        <w:t>e la</w:t>
      </w:r>
      <w:r w:rsidR="00361FA6">
        <w:rPr>
          <w:rFonts w:ascii="Helv" w:hAnsi="Helv" w:cs="Helv"/>
          <w:iCs/>
          <w:color w:val="000000"/>
          <w:sz w:val="20"/>
          <w:szCs w:val="20"/>
        </w:rPr>
        <w:t xml:space="preserve"> justifier </w:t>
      </w:r>
      <w:r w:rsidR="00866632">
        <w:rPr>
          <w:rFonts w:ascii="Helv" w:hAnsi="Helv" w:cs="Helv"/>
          <w:iCs/>
          <w:color w:val="000000"/>
          <w:sz w:val="20"/>
          <w:szCs w:val="20"/>
        </w:rPr>
        <w:t>le cas échéant</w:t>
      </w:r>
      <w:r w:rsidRPr="002B24B7">
        <w:rPr>
          <w:rFonts w:ascii="Helv" w:hAnsi="Helv" w:cs="Helv"/>
          <w:iCs/>
          <w:color w:val="000000"/>
          <w:sz w:val="20"/>
          <w:szCs w:val="20"/>
        </w:rPr>
        <w:t>.</w:t>
      </w:r>
    </w:p>
    <w:p w14:paraId="24D6A639" w14:textId="77777777" w:rsidR="002A3C08" w:rsidRPr="002A3C08" w:rsidRDefault="002A3C08" w:rsidP="000C3AE0">
      <w:pPr>
        <w:tabs>
          <w:tab w:val="left" w:pos="4536"/>
          <w:tab w:val="left" w:pos="9072"/>
        </w:tabs>
        <w:autoSpaceDE w:val="0"/>
        <w:autoSpaceDN w:val="0"/>
        <w:adjustRightInd w:val="0"/>
        <w:jc w:val="both"/>
        <w:rPr>
          <w:rFonts w:ascii="Helv" w:hAnsi="Helv" w:cs="Helv"/>
          <w:iCs/>
          <w:color w:val="000000"/>
          <w:sz w:val="20"/>
          <w:szCs w:val="20"/>
        </w:rPr>
      </w:pPr>
    </w:p>
    <w:p w14:paraId="3124DBF2" w14:textId="49517BCC" w:rsidR="005E3AF9" w:rsidRPr="005E3AF9" w:rsidRDefault="002B24B7" w:rsidP="005E3AF9">
      <w:pPr>
        <w:tabs>
          <w:tab w:val="left" w:pos="4536"/>
          <w:tab w:val="left" w:pos="9072"/>
        </w:tabs>
        <w:autoSpaceDE w:val="0"/>
        <w:autoSpaceDN w:val="0"/>
        <w:adjustRightInd w:val="0"/>
        <w:jc w:val="both"/>
        <w:rPr>
          <w:rFonts w:ascii="Arial" w:hAnsi="Arial" w:cs="Arial"/>
          <w:iCs/>
          <w:color w:val="000000"/>
          <w:sz w:val="20"/>
          <w:szCs w:val="20"/>
          <w:vertAlign w:val="superscript"/>
        </w:rPr>
      </w:pPr>
      <w:r w:rsidRPr="002B24B7">
        <w:rPr>
          <w:rFonts w:ascii="Helv" w:hAnsi="Helv" w:cs="Helv"/>
          <w:iCs/>
          <w:color w:val="000000"/>
          <w:sz w:val="20"/>
          <w:szCs w:val="20"/>
        </w:rPr>
        <w:t>En tout état de cause, tout salarié sera tenu, en dehors des cas de dispenses d'ordre public, de cotiser au régime lorsqu'il cessera de justifier de sa situation</w:t>
      </w:r>
      <w:r w:rsidR="007909BB">
        <w:rPr>
          <w:rFonts w:ascii="Helv" w:hAnsi="Helv" w:cs="Helv"/>
          <w:iCs/>
          <w:color w:val="000000"/>
          <w:sz w:val="20"/>
          <w:szCs w:val="20"/>
        </w:rPr>
        <w:t>.</w:t>
      </w:r>
    </w:p>
    <w:p w14:paraId="5B29554F" w14:textId="2F3455BE" w:rsidR="00D27E06" w:rsidRDefault="00D27E06" w:rsidP="005E3AF9">
      <w:pPr>
        <w:tabs>
          <w:tab w:val="left" w:pos="4536"/>
          <w:tab w:val="left" w:pos="9072"/>
        </w:tabs>
        <w:autoSpaceDE w:val="0"/>
        <w:autoSpaceDN w:val="0"/>
        <w:adjustRightInd w:val="0"/>
        <w:jc w:val="both"/>
        <w:rPr>
          <w:rFonts w:ascii="Arial" w:hAnsi="Arial" w:cs="Arial"/>
          <w:sz w:val="20"/>
          <w:szCs w:val="20"/>
        </w:rPr>
      </w:pPr>
    </w:p>
    <w:p w14:paraId="05CA1705" w14:textId="77777777" w:rsidR="005E3AF9" w:rsidRPr="00CC1394" w:rsidRDefault="005E3AF9" w:rsidP="005E3AF9">
      <w:pPr>
        <w:tabs>
          <w:tab w:val="left" w:pos="4536"/>
          <w:tab w:val="left" w:pos="9072"/>
        </w:tabs>
        <w:autoSpaceDE w:val="0"/>
        <w:autoSpaceDN w:val="0"/>
        <w:adjustRightInd w:val="0"/>
        <w:jc w:val="both"/>
        <w:rPr>
          <w:rFonts w:ascii="Arial" w:hAnsi="Arial" w:cs="Arial"/>
          <w:sz w:val="20"/>
          <w:szCs w:val="20"/>
        </w:rPr>
      </w:pPr>
    </w:p>
    <w:p w14:paraId="5BBAA6D1" w14:textId="58D04C75" w:rsidR="008B1C43" w:rsidRPr="005E3AF9" w:rsidRDefault="003311A5" w:rsidP="000C3AE0">
      <w:pPr>
        <w:jc w:val="both"/>
        <w:rPr>
          <w:rFonts w:ascii="Arial" w:hAnsi="Arial" w:cs="Arial"/>
          <w:b/>
          <w:sz w:val="20"/>
          <w:szCs w:val="20"/>
          <w:u w:val="single"/>
          <w:vertAlign w:val="superscript"/>
        </w:rPr>
      </w:pPr>
      <w:r w:rsidRPr="000C3AE0">
        <w:rPr>
          <w:rFonts w:ascii="Arial" w:hAnsi="Arial" w:cs="Arial"/>
          <w:b/>
          <w:sz w:val="20"/>
          <w:szCs w:val="20"/>
          <w:u w:val="single"/>
        </w:rPr>
        <w:t>2</w:t>
      </w:r>
      <w:r w:rsidR="000C3AE0" w:rsidRPr="000C3AE0">
        <w:rPr>
          <w:rFonts w:ascii="Arial" w:hAnsi="Arial" w:cs="Arial"/>
          <w:b/>
          <w:sz w:val="20"/>
          <w:szCs w:val="20"/>
          <w:u w:val="single"/>
        </w:rPr>
        <w:t>.3</w:t>
      </w:r>
      <w:r w:rsidR="00A01B9C" w:rsidRPr="000C3AE0">
        <w:rPr>
          <w:rFonts w:ascii="Arial" w:hAnsi="Arial" w:cs="Arial"/>
          <w:b/>
          <w:sz w:val="20"/>
          <w:szCs w:val="20"/>
          <w:u w:val="single"/>
        </w:rPr>
        <w:t xml:space="preserve">– </w:t>
      </w:r>
      <w:r w:rsidR="008B1C43" w:rsidRPr="000C3AE0">
        <w:rPr>
          <w:rFonts w:ascii="Arial" w:hAnsi="Arial" w:cs="Arial"/>
          <w:b/>
          <w:sz w:val="20"/>
          <w:szCs w:val="20"/>
          <w:u w:val="single"/>
        </w:rPr>
        <w:t>Personnel dont le contrat de travail est suspendu</w:t>
      </w:r>
      <w:r w:rsidR="005E3AF9">
        <w:rPr>
          <w:rFonts w:ascii="Arial" w:hAnsi="Arial" w:cs="Arial"/>
          <w:b/>
          <w:sz w:val="20"/>
          <w:szCs w:val="20"/>
        </w:rPr>
        <w:t xml:space="preserve"> </w:t>
      </w:r>
    </w:p>
    <w:p w14:paraId="229E8814" w14:textId="77777777" w:rsidR="008B1C43" w:rsidRPr="00CC1394" w:rsidRDefault="008B1C43" w:rsidP="000C3AE0">
      <w:pPr>
        <w:jc w:val="both"/>
        <w:rPr>
          <w:rFonts w:ascii="Arial" w:hAnsi="Arial" w:cs="Arial"/>
          <w:sz w:val="20"/>
          <w:szCs w:val="20"/>
        </w:rPr>
      </w:pPr>
    </w:p>
    <w:p w14:paraId="4D07E7A7" w14:textId="4F72BE52" w:rsidR="0054619B" w:rsidRDefault="00A93E9B" w:rsidP="000C3AE0">
      <w:pPr>
        <w:jc w:val="both"/>
        <w:rPr>
          <w:rFonts w:ascii="Arial" w:hAnsi="Arial" w:cs="Arial"/>
          <w:sz w:val="20"/>
          <w:szCs w:val="20"/>
        </w:rPr>
      </w:pPr>
      <w:bookmarkStart w:id="0" w:name="_Hlk89878452"/>
      <w:r>
        <w:rPr>
          <w:rFonts w:ascii="Arial" w:hAnsi="Arial" w:cs="Arial"/>
          <w:sz w:val="20"/>
          <w:szCs w:val="20"/>
        </w:rPr>
        <w:t xml:space="preserve">La couverture est maintenue lorsque le salarié est en </w:t>
      </w:r>
      <w:r w:rsidR="008B1C43" w:rsidRPr="00CC1394">
        <w:rPr>
          <w:rFonts w:ascii="Arial" w:hAnsi="Arial" w:cs="Arial"/>
          <w:sz w:val="20"/>
          <w:szCs w:val="20"/>
        </w:rPr>
        <w:t>suspension du contrat de travail</w:t>
      </w:r>
      <w:r w:rsidR="0054619B">
        <w:rPr>
          <w:rFonts w:ascii="Arial" w:hAnsi="Arial" w:cs="Arial"/>
          <w:sz w:val="20"/>
          <w:szCs w:val="20"/>
        </w:rPr>
        <w:t> :</w:t>
      </w:r>
    </w:p>
    <w:p w14:paraId="1AFE25FB" w14:textId="49852DD6" w:rsidR="0054619B" w:rsidRDefault="0054619B" w:rsidP="0054619B">
      <w:pPr>
        <w:pStyle w:val="Paragraphedeliste"/>
        <w:numPr>
          <w:ilvl w:val="0"/>
          <w:numId w:val="30"/>
        </w:numPr>
        <w:jc w:val="both"/>
        <w:rPr>
          <w:rFonts w:ascii="Arial" w:hAnsi="Arial" w:cs="Arial"/>
          <w:sz w:val="20"/>
          <w:szCs w:val="20"/>
        </w:rPr>
      </w:pPr>
      <w:proofErr w:type="gramStart"/>
      <w:r>
        <w:rPr>
          <w:rFonts w:ascii="Arial" w:hAnsi="Arial" w:cs="Arial"/>
          <w:sz w:val="20"/>
          <w:szCs w:val="20"/>
        </w:rPr>
        <w:t>avec</w:t>
      </w:r>
      <w:proofErr w:type="gramEnd"/>
      <w:r>
        <w:rPr>
          <w:rFonts w:ascii="Arial" w:hAnsi="Arial" w:cs="Arial"/>
          <w:sz w:val="20"/>
          <w:szCs w:val="20"/>
        </w:rPr>
        <w:t xml:space="preserve"> </w:t>
      </w:r>
      <w:r w:rsidR="008B1C43" w:rsidRPr="0054619B">
        <w:rPr>
          <w:rFonts w:ascii="Arial" w:hAnsi="Arial" w:cs="Arial"/>
          <w:sz w:val="20"/>
          <w:szCs w:val="20"/>
        </w:rPr>
        <w:t>maintien total ou partiel de salaire</w:t>
      </w:r>
      <w:r w:rsidRPr="0054619B">
        <w:rPr>
          <w:rFonts w:ascii="Arial" w:hAnsi="Arial" w:cs="Arial"/>
          <w:sz w:val="20"/>
          <w:szCs w:val="20"/>
        </w:rPr>
        <w:t>,</w:t>
      </w:r>
    </w:p>
    <w:p w14:paraId="57570138" w14:textId="4CE06C2A" w:rsidR="0054619B" w:rsidRDefault="00A93E9B" w:rsidP="0054619B">
      <w:pPr>
        <w:pStyle w:val="Paragraphedeliste"/>
        <w:numPr>
          <w:ilvl w:val="0"/>
          <w:numId w:val="30"/>
        </w:numPr>
        <w:jc w:val="both"/>
        <w:rPr>
          <w:rFonts w:ascii="Arial" w:hAnsi="Arial" w:cs="Arial"/>
          <w:sz w:val="20"/>
          <w:szCs w:val="20"/>
        </w:rPr>
      </w:pPr>
      <w:proofErr w:type="gramStart"/>
      <w:r>
        <w:rPr>
          <w:rFonts w:ascii="Arial" w:hAnsi="Arial" w:cs="Arial"/>
          <w:sz w:val="20"/>
          <w:szCs w:val="20"/>
        </w:rPr>
        <w:t>en</w:t>
      </w:r>
      <w:proofErr w:type="gramEnd"/>
      <w:r>
        <w:rPr>
          <w:rFonts w:ascii="Arial" w:hAnsi="Arial" w:cs="Arial"/>
          <w:sz w:val="20"/>
          <w:szCs w:val="20"/>
        </w:rPr>
        <w:t xml:space="preserve"> cas de </w:t>
      </w:r>
      <w:r w:rsidR="008B1C43" w:rsidRPr="0054619B">
        <w:rPr>
          <w:rFonts w:ascii="Arial" w:hAnsi="Arial" w:cs="Arial"/>
          <w:sz w:val="20"/>
          <w:szCs w:val="20"/>
        </w:rPr>
        <w:t>versement d’indemnités journalières complémentaires financées au moins pour partie par l’employeur</w:t>
      </w:r>
      <w:r w:rsidR="0054619B">
        <w:rPr>
          <w:rFonts w:ascii="Arial" w:hAnsi="Arial" w:cs="Arial"/>
          <w:sz w:val="20"/>
          <w:szCs w:val="20"/>
        </w:rPr>
        <w:t>,</w:t>
      </w:r>
    </w:p>
    <w:p w14:paraId="4051CB8E" w14:textId="68440476" w:rsidR="0054619B" w:rsidRDefault="0054619B" w:rsidP="0054619B">
      <w:pPr>
        <w:pStyle w:val="Paragraphedeliste"/>
        <w:numPr>
          <w:ilvl w:val="0"/>
          <w:numId w:val="30"/>
        </w:numPr>
        <w:jc w:val="both"/>
        <w:rPr>
          <w:rFonts w:ascii="Arial" w:hAnsi="Arial" w:cs="Arial"/>
          <w:sz w:val="20"/>
          <w:szCs w:val="20"/>
        </w:rPr>
      </w:pPr>
      <w:proofErr w:type="gramStart"/>
      <w:r w:rsidRPr="0054619B">
        <w:rPr>
          <w:rFonts w:ascii="Arial" w:hAnsi="Arial" w:cs="Arial"/>
          <w:sz w:val="20"/>
          <w:szCs w:val="20"/>
        </w:rPr>
        <w:t>en</w:t>
      </w:r>
      <w:proofErr w:type="gramEnd"/>
      <w:r w:rsidRPr="0054619B">
        <w:rPr>
          <w:rFonts w:ascii="Arial" w:hAnsi="Arial" w:cs="Arial"/>
          <w:sz w:val="20"/>
          <w:szCs w:val="20"/>
        </w:rPr>
        <w:t xml:space="preserve"> cas </w:t>
      </w:r>
      <w:r w:rsidR="005027ED">
        <w:rPr>
          <w:rFonts w:ascii="Arial" w:hAnsi="Arial" w:cs="Arial"/>
          <w:sz w:val="20"/>
          <w:szCs w:val="20"/>
        </w:rPr>
        <w:t>de versement d’un revenu de remplacement (ex :allocation d’</w:t>
      </w:r>
      <w:r w:rsidRPr="0054619B">
        <w:rPr>
          <w:rFonts w:ascii="Arial" w:hAnsi="Arial" w:cs="Arial"/>
          <w:sz w:val="20"/>
          <w:szCs w:val="20"/>
        </w:rPr>
        <w:t>activité partielle</w:t>
      </w:r>
      <w:r w:rsidR="005027ED">
        <w:rPr>
          <w:rFonts w:ascii="Arial" w:hAnsi="Arial" w:cs="Arial"/>
          <w:sz w:val="20"/>
          <w:szCs w:val="20"/>
        </w:rPr>
        <w:t xml:space="preserve">, </w:t>
      </w:r>
      <w:r w:rsidR="009E72F5">
        <w:rPr>
          <w:rFonts w:ascii="Arial" w:hAnsi="Arial" w:cs="Arial"/>
          <w:sz w:val="20"/>
          <w:szCs w:val="20"/>
        </w:rPr>
        <w:t>y compris de longue durée)</w:t>
      </w:r>
      <w:r>
        <w:rPr>
          <w:rFonts w:ascii="Arial" w:hAnsi="Arial" w:cs="Arial"/>
          <w:sz w:val="20"/>
          <w:szCs w:val="20"/>
        </w:rPr>
        <w:t>,</w:t>
      </w:r>
    </w:p>
    <w:p w14:paraId="467B7EA4" w14:textId="666ED558" w:rsidR="0054619B" w:rsidRDefault="00FE6F89" w:rsidP="0054619B">
      <w:pPr>
        <w:pStyle w:val="Paragraphedeliste"/>
        <w:numPr>
          <w:ilvl w:val="0"/>
          <w:numId w:val="30"/>
        </w:numPr>
        <w:jc w:val="both"/>
        <w:rPr>
          <w:rFonts w:ascii="Arial" w:hAnsi="Arial" w:cs="Arial"/>
          <w:sz w:val="20"/>
          <w:szCs w:val="20"/>
        </w:rPr>
      </w:pPr>
      <w:proofErr w:type="gramStart"/>
      <w:r>
        <w:rPr>
          <w:rFonts w:ascii="Arial" w:hAnsi="Arial" w:cs="Arial"/>
          <w:sz w:val="20"/>
          <w:szCs w:val="20"/>
        </w:rPr>
        <w:t>e</w:t>
      </w:r>
      <w:r w:rsidR="0054619B">
        <w:rPr>
          <w:rFonts w:ascii="Arial" w:hAnsi="Arial" w:cs="Arial"/>
          <w:sz w:val="20"/>
          <w:szCs w:val="20"/>
        </w:rPr>
        <w:t>n</w:t>
      </w:r>
      <w:proofErr w:type="gramEnd"/>
      <w:r w:rsidR="0054619B">
        <w:rPr>
          <w:rFonts w:ascii="Arial" w:hAnsi="Arial" w:cs="Arial"/>
          <w:sz w:val="20"/>
          <w:szCs w:val="20"/>
        </w:rPr>
        <w:t xml:space="preserve"> cas de congé rémunéré par l’employeur (reclassement, mobilité…)</w:t>
      </w:r>
      <w:r w:rsidR="004E0C4E">
        <w:rPr>
          <w:rFonts w:ascii="Arial" w:hAnsi="Arial" w:cs="Arial"/>
          <w:sz w:val="20"/>
          <w:szCs w:val="20"/>
        </w:rPr>
        <w:t>.</w:t>
      </w:r>
    </w:p>
    <w:bookmarkEnd w:id="0"/>
    <w:p w14:paraId="36D72D2D" w14:textId="278182F3" w:rsidR="008B1C43" w:rsidRPr="0054619B" w:rsidRDefault="008B1C43" w:rsidP="0054619B">
      <w:pPr>
        <w:jc w:val="both"/>
        <w:rPr>
          <w:rFonts w:ascii="Arial" w:hAnsi="Arial" w:cs="Arial"/>
          <w:sz w:val="20"/>
          <w:szCs w:val="20"/>
        </w:rPr>
      </w:pPr>
      <w:r w:rsidRPr="0054619B">
        <w:rPr>
          <w:rFonts w:ascii="Arial" w:hAnsi="Arial" w:cs="Arial"/>
          <w:sz w:val="20"/>
          <w:szCs w:val="20"/>
        </w:rPr>
        <w:t>Le salari</w:t>
      </w:r>
      <w:r w:rsidR="00C63A06" w:rsidRPr="0054619B">
        <w:rPr>
          <w:rFonts w:ascii="Arial" w:hAnsi="Arial" w:cs="Arial"/>
          <w:sz w:val="20"/>
          <w:szCs w:val="20"/>
        </w:rPr>
        <w:t xml:space="preserve">é </w:t>
      </w:r>
      <w:r w:rsidRPr="0054619B">
        <w:rPr>
          <w:rFonts w:ascii="Arial" w:hAnsi="Arial" w:cs="Arial"/>
          <w:sz w:val="20"/>
          <w:szCs w:val="20"/>
        </w:rPr>
        <w:t>doit acquitter la part salariale de la cotisation</w:t>
      </w:r>
      <w:r w:rsidR="00C466E1" w:rsidRPr="0054619B">
        <w:rPr>
          <w:rFonts w:ascii="Arial" w:hAnsi="Arial" w:cs="Arial"/>
          <w:sz w:val="20"/>
          <w:szCs w:val="20"/>
        </w:rPr>
        <w:t xml:space="preserve"> qui sera précomptée sur la rémunération maintenue</w:t>
      </w:r>
      <w:r w:rsidRPr="0054619B">
        <w:rPr>
          <w:rFonts w:ascii="Arial" w:hAnsi="Arial" w:cs="Arial"/>
          <w:sz w:val="20"/>
          <w:szCs w:val="20"/>
        </w:rPr>
        <w:t>.</w:t>
      </w:r>
      <w:r w:rsidR="002D4D6F" w:rsidRPr="0054619B">
        <w:rPr>
          <w:rFonts w:ascii="Arial" w:hAnsi="Arial" w:cs="Arial"/>
          <w:sz w:val="20"/>
          <w:szCs w:val="20"/>
        </w:rPr>
        <w:t xml:space="preserve"> </w:t>
      </w:r>
    </w:p>
    <w:p w14:paraId="77ECDCE1" w14:textId="77777777" w:rsidR="008B1C43" w:rsidRPr="00CC1394" w:rsidRDefault="008B1C43" w:rsidP="000C3AE0">
      <w:pPr>
        <w:jc w:val="both"/>
        <w:rPr>
          <w:rFonts w:ascii="Arial" w:hAnsi="Arial" w:cs="Arial"/>
          <w:sz w:val="20"/>
          <w:szCs w:val="20"/>
        </w:rPr>
      </w:pPr>
    </w:p>
    <w:p w14:paraId="254402FF" w14:textId="77777777" w:rsidR="005027ED" w:rsidRDefault="002D4D6F" w:rsidP="005027ED">
      <w:pPr>
        <w:jc w:val="both"/>
        <w:rPr>
          <w:rFonts w:ascii="Arial" w:hAnsi="Arial" w:cs="Arial"/>
          <w:sz w:val="20"/>
          <w:szCs w:val="20"/>
        </w:rPr>
      </w:pPr>
      <w:r w:rsidRPr="00CC1394">
        <w:rPr>
          <w:rFonts w:ascii="Arial" w:hAnsi="Arial" w:cs="Arial"/>
          <w:sz w:val="20"/>
          <w:szCs w:val="20"/>
        </w:rPr>
        <w:t>En</w:t>
      </w:r>
      <w:r w:rsidR="008B1C43" w:rsidRPr="00CC1394">
        <w:rPr>
          <w:rFonts w:ascii="Arial" w:hAnsi="Arial" w:cs="Arial"/>
          <w:sz w:val="20"/>
          <w:szCs w:val="20"/>
        </w:rPr>
        <w:t xml:space="preserve"> cas de suspension du contrat de travail</w:t>
      </w:r>
      <w:r w:rsidRPr="00CC1394">
        <w:rPr>
          <w:rFonts w:ascii="Arial" w:hAnsi="Arial" w:cs="Arial"/>
          <w:sz w:val="20"/>
          <w:szCs w:val="20"/>
        </w:rPr>
        <w:t xml:space="preserve"> sans maintien de la rémunération</w:t>
      </w:r>
      <w:r w:rsidR="008B1C43" w:rsidRPr="00CC1394">
        <w:rPr>
          <w:rFonts w:ascii="Arial" w:hAnsi="Arial" w:cs="Arial"/>
          <w:sz w:val="20"/>
          <w:szCs w:val="20"/>
        </w:rPr>
        <w:t>, la couverture est suspendue</w:t>
      </w:r>
      <w:r w:rsidR="005027ED">
        <w:rPr>
          <w:rFonts w:ascii="Arial" w:hAnsi="Arial" w:cs="Arial"/>
          <w:sz w:val="20"/>
          <w:szCs w:val="20"/>
        </w:rPr>
        <w:t xml:space="preserve">. </w:t>
      </w:r>
    </w:p>
    <w:p w14:paraId="6AEE542A" w14:textId="3B040BC3" w:rsidR="005027ED" w:rsidRPr="005027ED" w:rsidRDefault="005027ED" w:rsidP="005027ED">
      <w:pPr>
        <w:jc w:val="both"/>
        <w:rPr>
          <w:rFonts w:ascii="Arial" w:hAnsi="Arial" w:cs="Arial"/>
          <w:sz w:val="20"/>
          <w:szCs w:val="20"/>
        </w:rPr>
      </w:pPr>
      <w:r w:rsidRPr="005027ED">
        <w:rPr>
          <w:rFonts w:ascii="Arial" w:hAnsi="Arial" w:cs="Arial"/>
          <w:sz w:val="20"/>
          <w:szCs w:val="20"/>
        </w:rPr>
        <w:t>La suspension intervient à la date de cessation de l'activité professionnelle, et s'achève dès la reprise effective du travail par l'intéressé au sein de l'entreprise relevant du champ d'application du présent accord.</w:t>
      </w:r>
    </w:p>
    <w:p w14:paraId="39B20E5E" w14:textId="541FADD1" w:rsidR="005027ED" w:rsidRDefault="005027ED" w:rsidP="000C3AE0">
      <w:pPr>
        <w:jc w:val="both"/>
        <w:rPr>
          <w:rFonts w:ascii="Arial" w:hAnsi="Arial" w:cs="Arial"/>
          <w:sz w:val="20"/>
          <w:szCs w:val="20"/>
        </w:rPr>
      </w:pPr>
    </w:p>
    <w:p w14:paraId="54E29328" w14:textId="63DF419C" w:rsidR="008B1C43" w:rsidRPr="00CC1394" w:rsidRDefault="005027ED" w:rsidP="000C3AE0">
      <w:pPr>
        <w:jc w:val="both"/>
        <w:rPr>
          <w:rFonts w:ascii="Arial" w:hAnsi="Arial" w:cs="Arial"/>
          <w:sz w:val="20"/>
          <w:szCs w:val="20"/>
          <w:vertAlign w:val="superscript"/>
        </w:rPr>
      </w:pPr>
      <w:r w:rsidRPr="005027ED">
        <w:rPr>
          <w:rFonts w:ascii="Arial" w:hAnsi="Arial" w:cs="Arial"/>
          <w:sz w:val="20"/>
          <w:szCs w:val="20"/>
        </w:rPr>
        <w:t>Pendant la période de suspension de la garantie, aucune cotisation n'est due au titre de l'intéressé</w:t>
      </w:r>
      <w:r w:rsidR="005E3AF9">
        <w:rPr>
          <w:rFonts w:ascii="Arial" w:hAnsi="Arial" w:cs="Arial"/>
          <w:sz w:val="20"/>
          <w:szCs w:val="20"/>
        </w:rPr>
        <w:t xml:space="preserve"> </w:t>
      </w:r>
      <w:r w:rsidR="008B1C43" w:rsidRPr="00CC1394">
        <w:rPr>
          <w:rFonts w:ascii="Arial" w:hAnsi="Arial" w:cs="Arial"/>
          <w:sz w:val="20"/>
          <w:szCs w:val="20"/>
        </w:rPr>
        <w:t>sauf si le salarié</w:t>
      </w:r>
      <w:r w:rsidR="003E3A9B">
        <w:rPr>
          <w:rFonts w:ascii="Arial" w:hAnsi="Arial" w:cs="Arial"/>
          <w:sz w:val="20"/>
          <w:szCs w:val="20"/>
        </w:rPr>
        <w:t xml:space="preserve"> demande un maintien à titre facultatif et</w:t>
      </w:r>
      <w:r w:rsidR="008B1C43" w:rsidRPr="00CC1394">
        <w:rPr>
          <w:rFonts w:ascii="Arial" w:hAnsi="Arial" w:cs="Arial"/>
          <w:sz w:val="20"/>
          <w:szCs w:val="20"/>
        </w:rPr>
        <w:t xml:space="preserve"> s’acquitte de l’intégralité de la cotisation</w:t>
      </w:r>
      <w:r w:rsidR="005E3AF9">
        <w:rPr>
          <w:rFonts w:ascii="Arial" w:hAnsi="Arial" w:cs="Arial"/>
          <w:sz w:val="20"/>
          <w:szCs w:val="20"/>
        </w:rPr>
        <w:t>.</w:t>
      </w:r>
      <w:r w:rsidR="00F67C3A" w:rsidRPr="00CC1394">
        <w:rPr>
          <w:rFonts w:ascii="Arial" w:hAnsi="Arial" w:cs="Arial"/>
          <w:sz w:val="20"/>
          <w:szCs w:val="20"/>
          <w:vertAlign w:val="superscript"/>
        </w:rPr>
        <w:t xml:space="preserve"> </w:t>
      </w:r>
    </w:p>
    <w:p w14:paraId="13344345" w14:textId="77777777" w:rsidR="008B1C43" w:rsidRPr="000C3AE0" w:rsidRDefault="008B1C43" w:rsidP="000C3AE0">
      <w:pPr>
        <w:jc w:val="both"/>
        <w:rPr>
          <w:rFonts w:ascii="Arial" w:hAnsi="Arial" w:cs="Arial"/>
          <w:sz w:val="20"/>
          <w:szCs w:val="20"/>
        </w:rPr>
      </w:pPr>
    </w:p>
    <w:p w14:paraId="57056A75" w14:textId="375D22B3" w:rsidR="00382741" w:rsidRPr="000C3AE0" w:rsidRDefault="003311A5" w:rsidP="000C3AE0">
      <w:pPr>
        <w:jc w:val="both"/>
        <w:rPr>
          <w:rFonts w:ascii="Arial" w:hAnsi="Arial" w:cs="Arial"/>
          <w:b/>
          <w:sz w:val="20"/>
          <w:szCs w:val="20"/>
          <w:u w:val="single"/>
        </w:rPr>
      </w:pPr>
      <w:r w:rsidRPr="000C3AE0">
        <w:rPr>
          <w:rFonts w:ascii="Arial" w:hAnsi="Arial" w:cs="Arial"/>
          <w:b/>
          <w:sz w:val="20"/>
          <w:szCs w:val="20"/>
          <w:u w:val="single"/>
        </w:rPr>
        <w:t>2</w:t>
      </w:r>
      <w:r w:rsidR="000C3AE0" w:rsidRPr="000C3AE0">
        <w:rPr>
          <w:rFonts w:ascii="Arial" w:hAnsi="Arial" w:cs="Arial"/>
          <w:b/>
          <w:sz w:val="20"/>
          <w:szCs w:val="20"/>
          <w:u w:val="single"/>
        </w:rPr>
        <w:t>.4</w:t>
      </w:r>
      <w:r w:rsidR="00A01B9C" w:rsidRPr="000C3AE0">
        <w:rPr>
          <w:rFonts w:ascii="Arial" w:hAnsi="Arial" w:cs="Arial"/>
          <w:b/>
          <w:sz w:val="20"/>
          <w:szCs w:val="20"/>
          <w:u w:val="single"/>
        </w:rPr>
        <w:t xml:space="preserve">– </w:t>
      </w:r>
      <w:r w:rsidR="00382741" w:rsidRPr="000C3AE0">
        <w:rPr>
          <w:rFonts w:ascii="Arial" w:hAnsi="Arial" w:cs="Arial"/>
          <w:b/>
          <w:sz w:val="20"/>
          <w:szCs w:val="20"/>
          <w:u w:val="single"/>
        </w:rPr>
        <w:t>Personnel dont le contrat de travail est rompu</w:t>
      </w:r>
      <w:r w:rsidR="00EB09BB" w:rsidRPr="000C3AE0">
        <w:rPr>
          <w:rFonts w:ascii="Arial" w:hAnsi="Arial" w:cs="Arial"/>
          <w:b/>
          <w:sz w:val="20"/>
          <w:szCs w:val="20"/>
        </w:rPr>
        <w:t xml:space="preserve"> </w:t>
      </w:r>
      <w:r w:rsidR="004E0E80" w:rsidRPr="005E3AF9">
        <w:rPr>
          <w:rFonts w:ascii="Arial" w:hAnsi="Arial" w:cs="Arial"/>
          <w:b/>
          <w:sz w:val="20"/>
          <w:szCs w:val="20"/>
          <w:vertAlign w:val="superscript"/>
        </w:rPr>
        <w:t>(</w:t>
      </w:r>
      <w:r w:rsidR="00591A82">
        <w:rPr>
          <w:rFonts w:ascii="Arial" w:hAnsi="Arial" w:cs="Arial"/>
          <w:b/>
          <w:sz w:val="20"/>
          <w:szCs w:val="20"/>
          <w:vertAlign w:val="superscript"/>
        </w:rPr>
        <w:t>3</w:t>
      </w:r>
      <w:r w:rsidR="004E0E80" w:rsidRPr="005E3AF9">
        <w:rPr>
          <w:rFonts w:ascii="Arial" w:hAnsi="Arial" w:cs="Arial"/>
          <w:b/>
          <w:sz w:val="20"/>
          <w:szCs w:val="20"/>
          <w:vertAlign w:val="superscript"/>
        </w:rPr>
        <w:t>)</w:t>
      </w:r>
    </w:p>
    <w:p w14:paraId="05D1F3C8" w14:textId="77777777" w:rsidR="00382741" w:rsidRDefault="00382741" w:rsidP="000C3AE0">
      <w:pPr>
        <w:jc w:val="both"/>
        <w:rPr>
          <w:rFonts w:ascii="Arial" w:hAnsi="Arial" w:cs="Arial"/>
          <w:b/>
          <w:sz w:val="20"/>
          <w:szCs w:val="20"/>
        </w:rPr>
      </w:pPr>
    </w:p>
    <w:p w14:paraId="6281FAFF" w14:textId="77777777" w:rsidR="004A21F2" w:rsidRPr="004A21F2" w:rsidRDefault="004A21F2" w:rsidP="000C3AE0">
      <w:pPr>
        <w:jc w:val="both"/>
        <w:rPr>
          <w:rFonts w:ascii="Arial" w:hAnsi="Arial" w:cs="Arial"/>
          <w:sz w:val="20"/>
          <w:szCs w:val="20"/>
        </w:rPr>
      </w:pPr>
      <w:r>
        <w:rPr>
          <w:rFonts w:ascii="Arial" w:hAnsi="Arial" w:cs="Arial"/>
          <w:sz w:val="20"/>
          <w:szCs w:val="20"/>
        </w:rPr>
        <w:t>Les</w:t>
      </w:r>
      <w:r w:rsidRPr="004A21F2">
        <w:rPr>
          <w:rFonts w:ascii="Arial" w:hAnsi="Arial" w:cs="Arial"/>
          <w:sz w:val="20"/>
          <w:szCs w:val="20"/>
        </w:rPr>
        <w:t xml:space="preserve"> </w:t>
      </w:r>
      <w:r>
        <w:rPr>
          <w:rFonts w:ascii="Arial" w:hAnsi="Arial" w:cs="Arial"/>
          <w:sz w:val="20"/>
          <w:szCs w:val="20"/>
        </w:rPr>
        <w:t xml:space="preserve">dispositions relatives à la portabilité et à l’article 4 de la loi </w:t>
      </w:r>
      <w:r w:rsidR="00EC2E4F">
        <w:rPr>
          <w:rFonts w:ascii="Arial" w:hAnsi="Arial" w:cs="Arial"/>
          <w:sz w:val="20"/>
          <w:szCs w:val="20"/>
        </w:rPr>
        <w:t>Évin</w:t>
      </w:r>
      <w:r w:rsidRPr="004A21F2">
        <w:rPr>
          <w:rFonts w:ascii="Arial" w:hAnsi="Arial" w:cs="Arial"/>
          <w:sz w:val="20"/>
          <w:szCs w:val="20"/>
        </w:rPr>
        <w:t xml:space="preserve"> ne sont qu'une reprise de la loi, </w:t>
      </w:r>
      <w:r>
        <w:rPr>
          <w:rFonts w:ascii="Arial" w:hAnsi="Arial" w:cs="Arial"/>
          <w:sz w:val="20"/>
          <w:szCs w:val="20"/>
        </w:rPr>
        <w:t>et</w:t>
      </w:r>
      <w:r w:rsidRPr="004A21F2">
        <w:rPr>
          <w:rFonts w:ascii="Arial" w:hAnsi="Arial" w:cs="Arial"/>
          <w:sz w:val="20"/>
          <w:szCs w:val="20"/>
        </w:rPr>
        <w:t xml:space="preserve"> sont données à titre d'information</w:t>
      </w:r>
      <w:r>
        <w:rPr>
          <w:rFonts w:ascii="Arial" w:hAnsi="Arial" w:cs="Arial"/>
          <w:sz w:val="20"/>
          <w:szCs w:val="20"/>
        </w:rPr>
        <w:t xml:space="preserve">. Elles </w:t>
      </w:r>
      <w:r w:rsidRPr="004A21F2">
        <w:rPr>
          <w:rFonts w:ascii="Arial" w:hAnsi="Arial" w:cs="Arial"/>
          <w:sz w:val="20"/>
          <w:szCs w:val="20"/>
        </w:rPr>
        <w:t>peuvent être amenées, par conséquent, à évoluer en cas de changement législatif et/ou réglementaire</w:t>
      </w:r>
      <w:r>
        <w:rPr>
          <w:rFonts w:ascii="Arial" w:hAnsi="Arial" w:cs="Arial"/>
          <w:sz w:val="20"/>
          <w:szCs w:val="20"/>
        </w:rPr>
        <w:t>.</w:t>
      </w:r>
    </w:p>
    <w:p w14:paraId="2F870372" w14:textId="77777777" w:rsidR="004A21F2" w:rsidRDefault="004A21F2" w:rsidP="000C3AE0">
      <w:pPr>
        <w:jc w:val="both"/>
        <w:rPr>
          <w:rFonts w:ascii="Arial" w:hAnsi="Arial" w:cs="Arial"/>
          <w:b/>
          <w:sz w:val="20"/>
          <w:szCs w:val="20"/>
        </w:rPr>
      </w:pPr>
    </w:p>
    <w:p w14:paraId="699BFB16" w14:textId="77777777" w:rsidR="000C3AE0" w:rsidRPr="000C3AE0" w:rsidRDefault="00F52920" w:rsidP="000C3AE0">
      <w:pPr>
        <w:numPr>
          <w:ilvl w:val="0"/>
          <w:numId w:val="22"/>
        </w:numPr>
        <w:jc w:val="both"/>
        <w:rPr>
          <w:rFonts w:ascii="Arial" w:hAnsi="Arial" w:cs="Arial"/>
          <w:sz w:val="20"/>
          <w:szCs w:val="20"/>
        </w:rPr>
      </w:pPr>
      <w:r w:rsidRPr="00F52920">
        <w:rPr>
          <w:rFonts w:ascii="Arial" w:hAnsi="Arial" w:cs="Arial"/>
          <w:b/>
          <w:sz w:val="20"/>
          <w:szCs w:val="20"/>
        </w:rPr>
        <w:t>Portabilité</w:t>
      </w:r>
    </w:p>
    <w:p w14:paraId="1FFC708F" w14:textId="77777777" w:rsidR="000C3AE0" w:rsidRDefault="000C3AE0" w:rsidP="000C3AE0">
      <w:pPr>
        <w:ind w:left="720"/>
        <w:jc w:val="both"/>
        <w:rPr>
          <w:rFonts w:ascii="Arial" w:hAnsi="Arial" w:cs="Arial"/>
          <w:b/>
          <w:sz w:val="20"/>
          <w:szCs w:val="20"/>
        </w:rPr>
      </w:pPr>
    </w:p>
    <w:p w14:paraId="3276D134" w14:textId="77777777" w:rsidR="000C3AE0" w:rsidRDefault="00F52920" w:rsidP="000C3AE0">
      <w:pPr>
        <w:ind w:left="720"/>
        <w:jc w:val="both"/>
        <w:rPr>
          <w:rFonts w:ascii="Arial" w:hAnsi="Arial" w:cs="Arial"/>
          <w:sz w:val="20"/>
          <w:szCs w:val="20"/>
        </w:rPr>
      </w:pPr>
      <w:r w:rsidRPr="000C3AE0">
        <w:rPr>
          <w:rFonts w:ascii="Arial" w:hAnsi="Arial" w:cs="Arial"/>
          <w:sz w:val="20"/>
          <w:szCs w:val="20"/>
        </w:rPr>
        <w:t xml:space="preserve">En application des dispositions de l’article L.911-8 du code de la Sécurité sociale, les anciens salariés de la société </w:t>
      </w:r>
      <w:r w:rsidRPr="000C3AE0">
        <w:rPr>
          <w:rFonts w:ascii="Arial" w:hAnsi="Arial" w:cs="Arial"/>
          <w:i/>
          <w:sz w:val="20"/>
          <w:szCs w:val="20"/>
          <w:highlight w:val="yellow"/>
        </w:rPr>
        <w:t>[…]</w:t>
      </w:r>
      <w:r w:rsidR="002B6F47" w:rsidRPr="000C3AE0">
        <w:rPr>
          <w:rFonts w:ascii="Arial" w:hAnsi="Arial" w:cs="Arial"/>
          <w:i/>
          <w:sz w:val="20"/>
          <w:szCs w:val="20"/>
        </w:rPr>
        <w:t xml:space="preserve">, </w:t>
      </w:r>
      <w:r w:rsidR="002B6F47" w:rsidRPr="000C3AE0">
        <w:rPr>
          <w:rFonts w:ascii="Arial" w:hAnsi="Arial" w:cs="Arial"/>
          <w:sz w:val="20"/>
          <w:szCs w:val="20"/>
        </w:rPr>
        <w:t>à l’exclusion des salariés dont le contrat de travail a été rompu pour faute lourde,</w:t>
      </w:r>
      <w:r w:rsidR="002B6F47" w:rsidRPr="000C3AE0">
        <w:rPr>
          <w:rFonts w:ascii="Arial" w:hAnsi="Arial" w:cs="Arial"/>
          <w:i/>
          <w:sz w:val="20"/>
          <w:szCs w:val="20"/>
        </w:rPr>
        <w:t xml:space="preserve"> </w:t>
      </w:r>
      <w:r w:rsidRPr="000C3AE0">
        <w:rPr>
          <w:rFonts w:ascii="Arial" w:hAnsi="Arial" w:cs="Arial"/>
          <w:sz w:val="20"/>
          <w:szCs w:val="20"/>
        </w:rPr>
        <w:t>bénéficiant des allocations chômage</w:t>
      </w:r>
      <w:r w:rsidR="002B6F47" w:rsidRPr="000C3AE0">
        <w:rPr>
          <w:rFonts w:ascii="Arial" w:hAnsi="Arial" w:cs="Arial"/>
          <w:sz w:val="20"/>
          <w:szCs w:val="20"/>
        </w:rPr>
        <w:t xml:space="preserve">, </w:t>
      </w:r>
      <w:r w:rsidRPr="000C3AE0">
        <w:rPr>
          <w:rFonts w:ascii="Arial" w:hAnsi="Arial" w:cs="Arial"/>
          <w:sz w:val="20"/>
          <w:szCs w:val="20"/>
        </w:rPr>
        <w:t>pourront conserver le bénéfice du régime frais de santé en vigueur dans l’entreprise, dans les mêmes conditions que les salariés actifs.</w:t>
      </w:r>
    </w:p>
    <w:p w14:paraId="134474A9" w14:textId="77777777" w:rsidR="000C3AE0" w:rsidRDefault="000C3AE0" w:rsidP="000C3AE0">
      <w:pPr>
        <w:ind w:left="720"/>
        <w:jc w:val="both"/>
        <w:rPr>
          <w:rFonts w:ascii="Arial" w:hAnsi="Arial" w:cs="Arial"/>
          <w:sz w:val="20"/>
          <w:szCs w:val="20"/>
        </w:rPr>
      </w:pPr>
    </w:p>
    <w:p w14:paraId="443C36C9" w14:textId="77777777" w:rsidR="002B6F47" w:rsidRDefault="00F52920" w:rsidP="000C3AE0">
      <w:pPr>
        <w:ind w:left="720"/>
        <w:jc w:val="both"/>
        <w:rPr>
          <w:rFonts w:ascii="Arial" w:hAnsi="Arial" w:cs="Arial"/>
          <w:sz w:val="20"/>
          <w:szCs w:val="20"/>
        </w:rPr>
      </w:pPr>
      <w:r>
        <w:rPr>
          <w:rFonts w:ascii="Arial" w:hAnsi="Arial" w:cs="Arial"/>
          <w:sz w:val="20"/>
          <w:szCs w:val="20"/>
        </w:rPr>
        <w:t>Le droit à portabilité est subordonné au respect de l’ensemble des conditions fixées par les dispositions légales et règlementaires prises pour leur application.</w:t>
      </w:r>
    </w:p>
    <w:p w14:paraId="550E8A1F" w14:textId="77777777" w:rsidR="00F52920" w:rsidRDefault="00F52920" w:rsidP="000C3AE0">
      <w:pPr>
        <w:jc w:val="both"/>
        <w:rPr>
          <w:rFonts w:ascii="Arial" w:hAnsi="Arial" w:cs="Arial"/>
          <w:sz w:val="20"/>
          <w:szCs w:val="20"/>
        </w:rPr>
      </w:pPr>
    </w:p>
    <w:p w14:paraId="29D59D95" w14:textId="77777777" w:rsidR="000C3AE0" w:rsidRDefault="00F52920" w:rsidP="000C3AE0">
      <w:pPr>
        <w:numPr>
          <w:ilvl w:val="0"/>
          <w:numId w:val="23"/>
        </w:numPr>
        <w:jc w:val="both"/>
        <w:rPr>
          <w:rFonts w:ascii="Arial" w:hAnsi="Arial" w:cs="Arial"/>
          <w:sz w:val="20"/>
          <w:szCs w:val="20"/>
        </w:rPr>
      </w:pPr>
      <w:r w:rsidRPr="00F52920">
        <w:rPr>
          <w:rFonts w:ascii="Arial" w:hAnsi="Arial" w:cs="Arial"/>
          <w:b/>
          <w:sz w:val="20"/>
          <w:szCs w:val="20"/>
        </w:rPr>
        <w:t xml:space="preserve">Article 4 loi </w:t>
      </w:r>
      <w:r w:rsidR="00EC2E4F" w:rsidRPr="00F52920">
        <w:rPr>
          <w:rFonts w:ascii="Arial" w:hAnsi="Arial" w:cs="Arial"/>
          <w:b/>
          <w:sz w:val="20"/>
          <w:szCs w:val="20"/>
        </w:rPr>
        <w:t>Évin</w:t>
      </w:r>
    </w:p>
    <w:p w14:paraId="030B1A33" w14:textId="77777777" w:rsidR="000C3AE0" w:rsidRDefault="000C3AE0" w:rsidP="000C3AE0">
      <w:pPr>
        <w:ind w:left="720"/>
        <w:jc w:val="both"/>
        <w:rPr>
          <w:rFonts w:ascii="Arial" w:hAnsi="Arial" w:cs="Arial"/>
          <w:sz w:val="20"/>
          <w:szCs w:val="20"/>
        </w:rPr>
      </w:pPr>
    </w:p>
    <w:p w14:paraId="5BF8CB6D" w14:textId="77777777" w:rsidR="000C3AE0" w:rsidRDefault="00F52920" w:rsidP="000C3AE0">
      <w:pPr>
        <w:ind w:left="720"/>
        <w:jc w:val="both"/>
        <w:rPr>
          <w:rFonts w:ascii="Arial" w:hAnsi="Arial" w:cs="Arial"/>
          <w:sz w:val="20"/>
          <w:szCs w:val="20"/>
        </w:rPr>
      </w:pPr>
      <w:r w:rsidRPr="000C3AE0">
        <w:rPr>
          <w:rFonts w:ascii="Arial" w:hAnsi="Arial" w:cs="Arial"/>
          <w:sz w:val="20"/>
          <w:szCs w:val="20"/>
        </w:rPr>
        <w:t xml:space="preserve">En application de l’article 4 de la loi n° 89-1009 du 31 décembre 1989, un maintien de la couverture au profit des anciens salariés </w:t>
      </w:r>
      <w:r w:rsidR="00156DBE" w:rsidRPr="000C3AE0">
        <w:rPr>
          <w:rFonts w:ascii="Arial" w:hAnsi="Arial" w:cs="Arial"/>
          <w:sz w:val="20"/>
          <w:szCs w:val="20"/>
        </w:rPr>
        <w:t xml:space="preserve">est prévu </w:t>
      </w:r>
      <w:r w:rsidRPr="000C3AE0">
        <w:rPr>
          <w:rFonts w:ascii="Arial" w:hAnsi="Arial" w:cs="Arial"/>
          <w:sz w:val="20"/>
          <w:szCs w:val="20"/>
        </w:rPr>
        <w:t>dans les conditions suivantes :</w:t>
      </w:r>
    </w:p>
    <w:p w14:paraId="72A0F794" w14:textId="77777777" w:rsidR="000C3AE0" w:rsidRDefault="000C3AE0" w:rsidP="000C3AE0">
      <w:pPr>
        <w:ind w:left="720"/>
        <w:jc w:val="both"/>
        <w:rPr>
          <w:rFonts w:ascii="Arial" w:hAnsi="Arial" w:cs="Arial"/>
          <w:sz w:val="20"/>
          <w:szCs w:val="20"/>
        </w:rPr>
      </w:pPr>
    </w:p>
    <w:p w14:paraId="2446D796" w14:textId="77777777" w:rsidR="00F52920" w:rsidRDefault="00F52920" w:rsidP="000C3AE0">
      <w:pPr>
        <w:numPr>
          <w:ilvl w:val="0"/>
          <w:numId w:val="27"/>
        </w:numPr>
        <w:jc w:val="both"/>
        <w:rPr>
          <w:rFonts w:ascii="Arial" w:hAnsi="Arial" w:cs="Arial"/>
          <w:sz w:val="20"/>
          <w:szCs w:val="20"/>
        </w:rPr>
      </w:pPr>
      <w:proofErr w:type="gramStart"/>
      <w:r w:rsidRPr="00F52920">
        <w:rPr>
          <w:rFonts w:ascii="Arial" w:hAnsi="Arial" w:cs="Arial"/>
          <w:sz w:val="20"/>
          <w:szCs w:val="20"/>
        </w:rPr>
        <w:t>les</w:t>
      </w:r>
      <w:proofErr w:type="gramEnd"/>
      <w:r w:rsidRPr="00F52920">
        <w:rPr>
          <w:rFonts w:ascii="Arial" w:hAnsi="Arial" w:cs="Arial"/>
          <w:sz w:val="20"/>
          <w:szCs w:val="20"/>
        </w:rPr>
        <w:t xml:space="preserve"> anciens salariés bénéficiaires d’une rente d’incapacité ou d’invalidité, d’une pension de retraite,</w:t>
      </w:r>
      <w:r>
        <w:rPr>
          <w:rFonts w:ascii="Arial" w:hAnsi="Arial" w:cs="Arial"/>
          <w:sz w:val="20"/>
          <w:szCs w:val="20"/>
        </w:rPr>
        <w:t xml:space="preserve"> </w:t>
      </w:r>
      <w:r w:rsidRPr="00F52920">
        <w:rPr>
          <w:rFonts w:ascii="Arial" w:hAnsi="Arial" w:cs="Arial"/>
          <w:sz w:val="20"/>
          <w:szCs w:val="20"/>
        </w:rPr>
        <w:t>ou s’ils sont privés d’emploi, d’un revenu de rempl</w:t>
      </w:r>
      <w:r w:rsidR="000C3AE0">
        <w:rPr>
          <w:rFonts w:ascii="Arial" w:hAnsi="Arial" w:cs="Arial"/>
          <w:sz w:val="20"/>
          <w:szCs w:val="20"/>
        </w:rPr>
        <w:t>acement sans condition de durée ;</w:t>
      </w:r>
    </w:p>
    <w:p w14:paraId="4CC961D8" w14:textId="77777777" w:rsidR="000C3AE0" w:rsidRPr="00F52920" w:rsidRDefault="000C3AE0" w:rsidP="000C3AE0">
      <w:pPr>
        <w:ind w:left="1440"/>
        <w:jc w:val="both"/>
        <w:rPr>
          <w:rFonts w:ascii="Arial" w:hAnsi="Arial" w:cs="Arial"/>
          <w:sz w:val="20"/>
          <w:szCs w:val="20"/>
        </w:rPr>
      </w:pPr>
    </w:p>
    <w:p w14:paraId="64BB78D4" w14:textId="0987F776" w:rsidR="00F52920" w:rsidRPr="000C3AE0" w:rsidRDefault="00F52920" w:rsidP="000C3AE0">
      <w:pPr>
        <w:numPr>
          <w:ilvl w:val="0"/>
          <w:numId w:val="27"/>
        </w:numPr>
        <w:jc w:val="both"/>
        <w:rPr>
          <w:rFonts w:ascii="Arial" w:hAnsi="Arial" w:cs="Arial"/>
          <w:sz w:val="20"/>
          <w:szCs w:val="20"/>
        </w:rPr>
      </w:pPr>
      <w:proofErr w:type="gramStart"/>
      <w:r w:rsidRPr="000C3AE0">
        <w:rPr>
          <w:rFonts w:ascii="Arial" w:hAnsi="Arial" w:cs="Arial"/>
          <w:sz w:val="20"/>
          <w:szCs w:val="20"/>
        </w:rPr>
        <w:t>et</w:t>
      </w:r>
      <w:proofErr w:type="gramEnd"/>
      <w:r w:rsidR="000C3AE0">
        <w:rPr>
          <w:rFonts w:ascii="Arial" w:hAnsi="Arial" w:cs="Arial"/>
          <w:sz w:val="20"/>
          <w:szCs w:val="20"/>
        </w:rPr>
        <w:t xml:space="preserve"> </w:t>
      </w:r>
      <w:r w:rsidRPr="000C3AE0">
        <w:rPr>
          <w:rFonts w:ascii="Arial" w:hAnsi="Arial" w:cs="Arial"/>
          <w:sz w:val="20"/>
          <w:szCs w:val="20"/>
        </w:rPr>
        <w:t>les ayants droit de l’a</w:t>
      </w:r>
      <w:r w:rsidRPr="007909BB">
        <w:rPr>
          <w:rFonts w:ascii="Arial" w:hAnsi="Arial" w:cs="Arial"/>
          <w:sz w:val="20"/>
          <w:szCs w:val="20"/>
        </w:rPr>
        <w:t>ssur</w:t>
      </w:r>
      <w:r w:rsidRPr="000C3AE0">
        <w:rPr>
          <w:rFonts w:ascii="Arial" w:hAnsi="Arial" w:cs="Arial"/>
          <w:sz w:val="20"/>
          <w:szCs w:val="20"/>
        </w:rPr>
        <w:t xml:space="preserve">é </w:t>
      </w:r>
      <w:r w:rsidRPr="007909BB">
        <w:rPr>
          <w:rFonts w:ascii="Arial" w:hAnsi="Arial" w:cs="Arial"/>
          <w:sz w:val="20"/>
          <w:szCs w:val="20"/>
        </w:rPr>
        <w:t xml:space="preserve">décédé </w:t>
      </w:r>
      <w:r w:rsidR="003E3A9B" w:rsidRPr="007909BB">
        <w:rPr>
          <w:rFonts w:ascii="Arial" w:hAnsi="Arial" w:cs="Arial"/>
          <w:sz w:val="20"/>
          <w:szCs w:val="20"/>
        </w:rPr>
        <w:t xml:space="preserve">(s’ils étaient couverts) </w:t>
      </w:r>
      <w:r w:rsidRPr="007909BB">
        <w:rPr>
          <w:rFonts w:ascii="Arial" w:hAnsi="Arial" w:cs="Arial"/>
          <w:sz w:val="20"/>
          <w:szCs w:val="20"/>
        </w:rPr>
        <w:t xml:space="preserve">pendant </w:t>
      </w:r>
      <w:r w:rsidRPr="000C3AE0">
        <w:rPr>
          <w:rFonts w:ascii="Arial" w:hAnsi="Arial" w:cs="Arial"/>
          <w:sz w:val="20"/>
          <w:szCs w:val="20"/>
        </w:rPr>
        <w:t xml:space="preserve">une durée minimale de 12 mois à compter du décès. </w:t>
      </w:r>
    </w:p>
    <w:p w14:paraId="0717434C" w14:textId="77777777" w:rsidR="000C3AE0" w:rsidRDefault="000C3AE0" w:rsidP="000C3AE0">
      <w:pPr>
        <w:ind w:left="709"/>
        <w:jc w:val="both"/>
        <w:rPr>
          <w:rFonts w:ascii="Arial" w:hAnsi="Arial" w:cs="Arial"/>
          <w:sz w:val="20"/>
          <w:szCs w:val="20"/>
        </w:rPr>
      </w:pPr>
    </w:p>
    <w:p w14:paraId="227D6BC4" w14:textId="77777777" w:rsidR="00F52920" w:rsidRPr="00F52920" w:rsidRDefault="00F52920" w:rsidP="000C3AE0">
      <w:pPr>
        <w:ind w:left="709"/>
        <w:jc w:val="both"/>
        <w:rPr>
          <w:rFonts w:ascii="Arial" w:hAnsi="Arial" w:cs="Arial"/>
          <w:sz w:val="20"/>
          <w:szCs w:val="20"/>
        </w:rPr>
      </w:pPr>
      <w:r>
        <w:rPr>
          <w:rFonts w:ascii="Arial" w:hAnsi="Arial" w:cs="Arial"/>
          <w:sz w:val="20"/>
          <w:szCs w:val="20"/>
        </w:rPr>
        <w:t xml:space="preserve">Ils </w:t>
      </w:r>
      <w:r w:rsidRPr="00F52920">
        <w:rPr>
          <w:rFonts w:ascii="Arial" w:hAnsi="Arial" w:cs="Arial"/>
          <w:sz w:val="20"/>
          <w:szCs w:val="20"/>
        </w:rPr>
        <w:t>peuvent solliciter de l’organisme assureur des garanties frais de santé, le maintien de ces garanties sans</w:t>
      </w:r>
      <w:r>
        <w:rPr>
          <w:rFonts w:ascii="Arial" w:hAnsi="Arial" w:cs="Arial"/>
          <w:sz w:val="20"/>
          <w:szCs w:val="20"/>
        </w:rPr>
        <w:t xml:space="preserve"> </w:t>
      </w:r>
      <w:r w:rsidRPr="00F52920">
        <w:rPr>
          <w:rFonts w:ascii="Arial" w:hAnsi="Arial" w:cs="Arial"/>
          <w:sz w:val="20"/>
          <w:szCs w:val="20"/>
        </w:rPr>
        <w:t>condition de période probatoire, ni d’examens ou de questionnaires médicaux, et ce dans un délai de 6</w:t>
      </w:r>
      <w:r>
        <w:rPr>
          <w:rFonts w:ascii="Arial" w:hAnsi="Arial" w:cs="Arial"/>
          <w:sz w:val="20"/>
          <w:szCs w:val="20"/>
        </w:rPr>
        <w:t xml:space="preserve"> </w:t>
      </w:r>
      <w:r w:rsidRPr="00F52920">
        <w:rPr>
          <w:rFonts w:ascii="Arial" w:hAnsi="Arial" w:cs="Arial"/>
          <w:sz w:val="20"/>
          <w:szCs w:val="20"/>
        </w:rPr>
        <w:t xml:space="preserve">mois à compter de la rupture de leur contrat de travail, de la fin </w:t>
      </w:r>
      <w:r w:rsidR="00DD52DE">
        <w:rPr>
          <w:rFonts w:ascii="Arial" w:hAnsi="Arial" w:cs="Arial"/>
          <w:sz w:val="20"/>
          <w:szCs w:val="20"/>
        </w:rPr>
        <w:t xml:space="preserve">effective de </w:t>
      </w:r>
      <w:r w:rsidR="00EC2E4F">
        <w:rPr>
          <w:rFonts w:ascii="Arial" w:hAnsi="Arial" w:cs="Arial"/>
          <w:sz w:val="20"/>
          <w:szCs w:val="20"/>
        </w:rPr>
        <w:t>leur</w:t>
      </w:r>
      <w:r w:rsidR="00EC2E4F" w:rsidRPr="00F52920">
        <w:rPr>
          <w:rFonts w:ascii="Arial" w:hAnsi="Arial" w:cs="Arial"/>
          <w:sz w:val="20"/>
          <w:szCs w:val="20"/>
        </w:rPr>
        <w:t xml:space="preserve"> portabilité mentionnée</w:t>
      </w:r>
      <w:r w:rsidRPr="00F52920">
        <w:rPr>
          <w:rFonts w:ascii="Arial" w:hAnsi="Arial" w:cs="Arial"/>
          <w:sz w:val="20"/>
          <w:szCs w:val="20"/>
        </w:rPr>
        <w:t xml:space="preserve"> ci</w:t>
      </w:r>
      <w:r>
        <w:rPr>
          <w:rFonts w:ascii="Arial" w:hAnsi="Arial" w:cs="Arial"/>
          <w:sz w:val="20"/>
          <w:szCs w:val="20"/>
        </w:rPr>
        <w:t>-</w:t>
      </w:r>
      <w:r w:rsidRPr="00F52920">
        <w:rPr>
          <w:rFonts w:ascii="Arial" w:hAnsi="Arial" w:cs="Arial"/>
          <w:sz w:val="20"/>
          <w:szCs w:val="20"/>
        </w:rPr>
        <w:t>dessus,</w:t>
      </w:r>
      <w:r>
        <w:rPr>
          <w:rFonts w:ascii="Arial" w:hAnsi="Arial" w:cs="Arial"/>
          <w:sz w:val="20"/>
          <w:szCs w:val="20"/>
        </w:rPr>
        <w:t xml:space="preserve"> </w:t>
      </w:r>
      <w:r w:rsidRPr="00F52920">
        <w:rPr>
          <w:rFonts w:ascii="Arial" w:hAnsi="Arial" w:cs="Arial"/>
          <w:sz w:val="20"/>
          <w:szCs w:val="20"/>
        </w:rPr>
        <w:t>ou de la fin de leur droit à portabilité, ou du décès.</w:t>
      </w:r>
    </w:p>
    <w:p w14:paraId="409BF7AC" w14:textId="77777777" w:rsidR="000C3AE0" w:rsidRDefault="000C3AE0" w:rsidP="000C3AE0">
      <w:pPr>
        <w:ind w:left="709"/>
        <w:jc w:val="both"/>
        <w:rPr>
          <w:rFonts w:ascii="Arial" w:hAnsi="Arial" w:cs="Arial"/>
          <w:sz w:val="20"/>
          <w:szCs w:val="20"/>
        </w:rPr>
      </w:pPr>
    </w:p>
    <w:p w14:paraId="3A79678A" w14:textId="77777777" w:rsidR="00F52920" w:rsidRPr="00F52920" w:rsidRDefault="00F52920" w:rsidP="000C3AE0">
      <w:pPr>
        <w:ind w:left="709"/>
        <w:jc w:val="both"/>
        <w:rPr>
          <w:rFonts w:ascii="Arial" w:hAnsi="Arial" w:cs="Arial"/>
          <w:sz w:val="20"/>
          <w:szCs w:val="20"/>
        </w:rPr>
      </w:pPr>
      <w:r w:rsidRPr="00F52920">
        <w:rPr>
          <w:rFonts w:ascii="Arial" w:hAnsi="Arial" w:cs="Arial"/>
          <w:sz w:val="20"/>
          <w:szCs w:val="20"/>
        </w:rPr>
        <w:t>La garantie prend effet au plus tard le lendemain de la demande.</w:t>
      </w:r>
    </w:p>
    <w:p w14:paraId="5E85DBBE" w14:textId="77777777" w:rsidR="00F52920" w:rsidRDefault="00F52920" w:rsidP="000C3AE0">
      <w:pPr>
        <w:ind w:left="709"/>
        <w:jc w:val="both"/>
        <w:rPr>
          <w:rFonts w:ascii="Arial" w:hAnsi="Arial" w:cs="Arial"/>
          <w:sz w:val="20"/>
          <w:szCs w:val="20"/>
        </w:rPr>
      </w:pPr>
    </w:p>
    <w:p w14:paraId="504BF438" w14:textId="77777777" w:rsidR="00F52920" w:rsidRDefault="00F52920" w:rsidP="000C3AE0">
      <w:pPr>
        <w:ind w:left="709"/>
        <w:jc w:val="both"/>
        <w:rPr>
          <w:rFonts w:ascii="Arial" w:hAnsi="Arial" w:cs="Arial"/>
          <w:sz w:val="20"/>
          <w:szCs w:val="20"/>
        </w:rPr>
      </w:pPr>
      <w:r w:rsidRPr="00F52920">
        <w:rPr>
          <w:rFonts w:ascii="Arial" w:hAnsi="Arial" w:cs="Arial"/>
          <w:sz w:val="20"/>
          <w:szCs w:val="20"/>
        </w:rPr>
        <w:lastRenderedPageBreak/>
        <w:t>Les tarifs applicables peuvent être supérieurs aux tarifs applicables aux salariés actifs dans des conditions</w:t>
      </w:r>
      <w:r>
        <w:rPr>
          <w:rFonts w:ascii="Arial" w:hAnsi="Arial" w:cs="Arial"/>
          <w:sz w:val="20"/>
          <w:szCs w:val="20"/>
        </w:rPr>
        <w:t xml:space="preserve"> </w:t>
      </w:r>
      <w:r w:rsidRPr="00F52920">
        <w:rPr>
          <w:rFonts w:ascii="Arial" w:hAnsi="Arial" w:cs="Arial"/>
          <w:sz w:val="20"/>
          <w:szCs w:val="20"/>
        </w:rPr>
        <w:t>fixées par décret et précisées lors de l’adhésion par l’organisme assureur.</w:t>
      </w:r>
    </w:p>
    <w:p w14:paraId="5D4D0E98" w14:textId="77777777" w:rsidR="000C3AE0" w:rsidRDefault="000C3AE0" w:rsidP="000C3AE0">
      <w:pPr>
        <w:ind w:firstLine="708"/>
        <w:jc w:val="both"/>
        <w:rPr>
          <w:rFonts w:ascii="Arial" w:hAnsi="Arial" w:cs="Arial"/>
          <w:b/>
          <w:sz w:val="20"/>
          <w:szCs w:val="20"/>
        </w:rPr>
      </w:pPr>
    </w:p>
    <w:p w14:paraId="7035BC86" w14:textId="70C72D71" w:rsidR="008B1C43" w:rsidRPr="000C3AE0" w:rsidRDefault="000C3AE0" w:rsidP="000C3AE0">
      <w:pPr>
        <w:jc w:val="both"/>
        <w:rPr>
          <w:rFonts w:ascii="Arial" w:hAnsi="Arial" w:cs="Arial"/>
          <w:b/>
          <w:sz w:val="20"/>
          <w:szCs w:val="20"/>
          <w:u w:val="single"/>
        </w:rPr>
      </w:pPr>
      <w:r w:rsidRPr="000C3AE0">
        <w:rPr>
          <w:rFonts w:ascii="Arial" w:hAnsi="Arial" w:cs="Arial"/>
          <w:b/>
          <w:sz w:val="20"/>
          <w:szCs w:val="20"/>
          <w:u w:val="single"/>
        </w:rPr>
        <w:t>2.5</w:t>
      </w:r>
      <w:r w:rsidR="00382741" w:rsidRPr="000C3AE0">
        <w:rPr>
          <w:rFonts w:ascii="Arial" w:hAnsi="Arial" w:cs="Arial"/>
          <w:b/>
          <w:sz w:val="20"/>
          <w:szCs w:val="20"/>
          <w:u w:val="single"/>
        </w:rPr>
        <w:t xml:space="preserve">– </w:t>
      </w:r>
      <w:r w:rsidR="00F67C3A" w:rsidRPr="000C3AE0">
        <w:rPr>
          <w:rFonts w:ascii="Arial" w:hAnsi="Arial" w:cs="Arial"/>
          <w:b/>
          <w:sz w:val="20"/>
          <w:szCs w:val="20"/>
          <w:u w:val="single"/>
        </w:rPr>
        <w:t>Les ayants droit</w:t>
      </w:r>
      <w:r w:rsidR="002E0B32" w:rsidRPr="00CC1394">
        <w:rPr>
          <w:rFonts w:ascii="Arial" w:hAnsi="Arial" w:cs="Arial"/>
          <w:sz w:val="20"/>
          <w:szCs w:val="20"/>
        </w:rPr>
        <w:t xml:space="preserve"> </w:t>
      </w:r>
      <w:r w:rsidR="002E0B32" w:rsidRPr="00CC1394">
        <w:rPr>
          <w:rFonts w:ascii="Arial" w:hAnsi="Arial" w:cs="Arial"/>
          <w:sz w:val="20"/>
          <w:szCs w:val="20"/>
          <w:vertAlign w:val="superscript"/>
        </w:rPr>
        <w:t>(</w:t>
      </w:r>
      <w:r w:rsidR="00591A82">
        <w:rPr>
          <w:rFonts w:ascii="Arial" w:hAnsi="Arial" w:cs="Arial"/>
          <w:sz w:val="20"/>
          <w:szCs w:val="20"/>
          <w:vertAlign w:val="superscript"/>
        </w:rPr>
        <w:t>4</w:t>
      </w:r>
      <w:r w:rsidR="002E0B32" w:rsidRPr="00CC1394">
        <w:rPr>
          <w:rFonts w:ascii="Arial" w:hAnsi="Arial" w:cs="Arial"/>
          <w:sz w:val="20"/>
          <w:szCs w:val="20"/>
          <w:vertAlign w:val="superscript"/>
        </w:rPr>
        <w:t>)</w:t>
      </w:r>
    </w:p>
    <w:p w14:paraId="04604592" w14:textId="356923BD" w:rsidR="004754A7" w:rsidRPr="005C0560" w:rsidRDefault="004754A7" w:rsidP="000C3AE0">
      <w:pPr>
        <w:autoSpaceDE w:val="0"/>
        <w:autoSpaceDN w:val="0"/>
        <w:adjustRightInd w:val="0"/>
        <w:jc w:val="both"/>
        <w:rPr>
          <w:rFonts w:ascii="Arial" w:hAnsi="Arial" w:cs="Arial"/>
          <w:strike/>
          <w:sz w:val="20"/>
          <w:szCs w:val="20"/>
        </w:rPr>
      </w:pPr>
    </w:p>
    <w:p w14:paraId="745468C7" w14:textId="5546FADC" w:rsidR="00062C71" w:rsidRPr="00062C71" w:rsidRDefault="00062C71" w:rsidP="007909BB">
      <w:pPr>
        <w:jc w:val="both"/>
        <w:rPr>
          <w:rFonts w:ascii="Arial" w:hAnsi="Arial" w:cs="Arial"/>
          <w:i/>
          <w:sz w:val="20"/>
          <w:szCs w:val="20"/>
          <w:highlight w:val="yellow"/>
        </w:rPr>
      </w:pPr>
      <w:r w:rsidRPr="00062C71">
        <w:rPr>
          <w:rFonts w:ascii="Arial" w:hAnsi="Arial" w:cs="Arial"/>
          <w:i/>
          <w:sz w:val="20"/>
          <w:szCs w:val="20"/>
          <w:highlight w:val="yellow"/>
        </w:rPr>
        <w:t>Selon le choix de l’entreprise</w:t>
      </w:r>
      <w:r>
        <w:rPr>
          <w:rFonts w:ascii="Arial" w:hAnsi="Arial" w:cs="Arial"/>
          <w:i/>
          <w:sz w:val="20"/>
          <w:szCs w:val="20"/>
          <w:highlight w:val="yellow"/>
        </w:rPr>
        <w:t xml:space="preserve"> </w:t>
      </w:r>
      <w:r w:rsidRPr="00062C71">
        <w:rPr>
          <w:rFonts w:ascii="Arial" w:hAnsi="Arial" w:cs="Arial"/>
          <w:i/>
          <w:sz w:val="20"/>
          <w:szCs w:val="20"/>
          <w:highlight w:val="yellow"/>
        </w:rPr>
        <w:t>:</w:t>
      </w:r>
      <w:r w:rsidR="005C0560">
        <w:rPr>
          <w:rFonts w:ascii="Arial" w:hAnsi="Arial" w:cs="Arial"/>
          <w:i/>
          <w:sz w:val="20"/>
          <w:szCs w:val="20"/>
          <w:highlight w:val="yellow"/>
        </w:rPr>
        <w:t xml:space="preserve"> </w:t>
      </w:r>
    </w:p>
    <w:p w14:paraId="47BDA00A" w14:textId="77777777" w:rsidR="005C0560" w:rsidRDefault="005C0560" w:rsidP="007909BB">
      <w:pPr>
        <w:autoSpaceDE w:val="0"/>
        <w:autoSpaceDN w:val="0"/>
        <w:adjustRightInd w:val="0"/>
        <w:jc w:val="both"/>
        <w:rPr>
          <w:rFonts w:ascii="Arial" w:hAnsi="Arial" w:cs="Arial"/>
          <w:sz w:val="20"/>
          <w:szCs w:val="20"/>
        </w:rPr>
      </w:pPr>
    </w:p>
    <w:p w14:paraId="6544A2E3" w14:textId="42155992" w:rsidR="00062C71" w:rsidRPr="00062C71" w:rsidRDefault="00062C71" w:rsidP="007909BB">
      <w:pPr>
        <w:autoSpaceDE w:val="0"/>
        <w:autoSpaceDN w:val="0"/>
        <w:adjustRightInd w:val="0"/>
        <w:jc w:val="both"/>
        <w:rPr>
          <w:rFonts w:ascii="Arial" w:hAnsi="Arial" w:cs="Arial"/>
          <w:i/>
          <w:sz w:val="20"/>
          <w:szCs w:val="20"/>
          <w:highlight w:val="yellow"/>
        </w:rPr>
      </w:pPr>
      <w:r w:rsidRPr="005C0560">
        <w:rPr>
          <w:rFonts w:ascii="Arial" w:hAnsi="Arial" w:cs="Arial"/>
          <w:sz w:val="20"/>
          <w:szCs w:val="20"/>
          <w:highlight w:val="yellow"/>
        </w:rPr>
        <w:t>L’adhésion au régime est facultative pour les ayants droit du salarié.</w:t>
      </w:r>
      <w:r w:rsidR="005C0560">
        <w:rPr>
          <w:rFonts w:ascii="Arial" w:hAnsi="Arial" w:cs="Arial"/>
          <w:sz w:val="20"/>
          <w:szCs w:val="20"/>
          <w:highlight w:val="yellow"/>
        </w:rPr>
        <w:t xml:space="preserve"> </w:t>
      </w:r>
      <w:r w:rsidR="00920F8D">
        <w:rPr>
          <w:rFonts w:ascii="Arial" w:hAnsi="Arial" w:cs="Arial"/>
          <w:i/>
          <w:sz w:val="20"/>
          <w:szCs w:val="20"/>
          <w:highlight w:val="yellow"/>
        </w:rPr>
        <w:t>Le salarié</w:t>
      </w:r>
      <w:r w:rsidRPr="00062C71">
        <w:rPr>
          <w:rFonts w:ascii="Arial" w:hAnsi="Arial" w:cs="Arial"/>
          <w:i/>
          <w:sz w:val="20"/>
          <w:szCs w:val="20"/>
          <w:highlight w:val="yellow"/>
        </w:rPr>
        <w:t xml:space="preserve"> peut solliciter directement l’organisme assureur pour couvrir ses ayants droit. </w:t>
      </w:r>
    </w:p>
    <w:p w14:paraId="2473821B" w14:textId="77777777" w:rsidR="005C0560" w:rsidRDefault="005C0560" w:rsidP="007909BB">
      <w:pPr>
        <w:pStyle w:val="Commentaire"/>
      </w:pPr>
    </w:p>
    <w:p w14:paraId="5CBBE171" w14:textId="7E530592" w:rsidR="005C0560" w:rsidRDefault="005C0560" w:rsidP="007909BB">
      <w:pPr>
        <w:pStyle w:val="Commentaire"/>
      </w:pPr>
      <w:r>
        <w:t>Soit</w:t>
      </w:r>
    </w:p>
    <w:p w14:paraId="5209A1FB" w14:textId="77777777" w:rsidR="005C0560" w:rsidRDefault="005C0560" w:rsidP="007909BB">
      <w:pPr>
        <w:pStyle w:val="Commentaire"/>
      </w:pPr>
    </w:p>
    <w:p w14:paraId="7D53D136" w14:textId="4FD2A6CB" w:rsidR="00062C71" w:rsidRPr="005C0560" w:rsidRDefault="00062C71" w:rsidP="007909BB">
      <w:pPr>
        <w:autoSpaceDE w:val="0"/>
        <w:autoSpaceDN w:val="0"/>
        <w:adjustRightInd w:val="0"/>
        <w:jc w:val="both"/>
        <w:rPr>
          <w:rFonts w:ascii="Arial" w:hAnsi="Arial" w:cs="Arial"/>
          <w:sz w:val="20"/>
          <w:szCs w:val="20"/>
          <w:highlight w:val="yellow"/>
        </w:rPr>
      </w:pPr>
      <w:r w:rsidRPr="005C0560">
        <w:rPr>
          <w:rFonts w:ascii="Arial" w:hAnsi="Arial" w:cs="Arial"/>
          <w:sz w:val="20"/>
          <w:szCs w:val="20"/>
          <w:highlight w:val="yellow"/>
        </w:rPr>
        <w:t xml:space="preserve">L’adhésion au régime est obligatoire pour les ayants droit du salarié. La cotisation doit correspondre à la situation réelle de </w:t>
      </w:r>
      <w:r w:rsidR="00920F8D" w:rsidRPr="005C0560">
        <w:rPr>
          <w:rFonts w:ascii="Arial" w:hAnsi="Arial" w:cs="Arial"/>
          <w:sz w:val="20"/>
          <w:szCs w:val="20"/>
          <w:highlight w:val="yellow"/>
        </w:rPr>
        <w:t xml:space="preserve">la </w:t>
      </w:r>
      <w:r w:rsidRPr="005C0560">
        <w:rPr>
          <w:rFonts w:ascii="Arial" w:hAnsi="Arial" w:cs="Arial"/>
          <w:sz w:val="20"/>
          <w:szCs w:val="20"/>
          <w:highlight w:val="yellow"/>
        </w:rPr>
        <w:t>famille du salarié.</w:t>
      </w:r>
    </w:p>
    <w:p w14:paraId="3CBB8EA7" w14:textId="77777777" w:rsidR="00920F8D" w:rsidRDefault="00920F8D" w:rsidP="007909BB">
      <w:pPr>
        <w:pStyle w:val="Commentaire"/>
      </w:pPr>
    </w:p>
    <w:p w14:paraId="138DF8AF" w14:textId="1F129DD8" w:rsidR="00062C71" w:rsidRDefault="00062C71" w:rsidP="007909BB">
      <w:pPr>
        <w:pStyle w:val="Commentaire"/>
      </w:pPr>
      <w:r>
        <w:t>Soit</w:t>
      </w:r>
    </w:p>
    <w:p w14:paraId="283E2BBB" w14:textId="77777777" w:rsidR="005C0560" w:rsidRDefault="005C0560" w:rsidP="007909BB">
      <w:pPr>
        <w:pStyle w:val="Commentaire"/>
      </w:pPr>
    </w:p>
    <w:p w14:paraId="488A12FD" w14:textId="1CF6BCAF" w:rsidR="00062C71" w:rsidRPr="005C0560" w:rsidRDefault="00062C71" w:rsidP="007909BB">
      <w:pPr>
        <w:autoSpaceDE w:val="0"/>
        <w:autoSpaceDN w:val="0"/>
        <w:adjustRightInd w:val="0"/>
        <w:jc w:val="both"/>
        <w:rPr>
          <w:rFonts w:ascii="Arial" w:hAnsi="Arial" w:cs="Arial"/>
          <w:sz w:val="20"/>
          <w:szCs w:val="20"/>
          <w:highlight w:val="yellow"/>
        </w:rPr>
      </w:pPr>
      <w:r w:rsidRPr="005C0560">
        <w:rPr>
          <w:rFonts w:ascii="Arial" w:hAnsi="Arial" w:cs="Arial"/>
          <w:sz w:val="20"/>
          <w:szCs w:val="20"/>
          <w:highlight w:val="yellow"/>
        </w:rPr>
        <w:t>L’adhésion au régime est obligatoire pour les ayants droit du salarié. La cotisation est identique quelle que soit la situation réelle de famille du salarié.</w:t>
      </w:r>
    </w:p>
    <w:p w14:paraId="1D8CDF4E" w14:textId="405F7E6A" w:rsidR="00062C71" w:rsidRDefault="00062C71" w:rsidP="007909BB">
      <w:pPr>
        <w:autoSpaceDE w:val="0"/>
        <w:autoSpaceDN w:val="0"/>
        <w:adjustRightInd w:val="0"/>
        <w:jc w:val="both"/>
        <w:rPr>
          <w:rFonts w:ascii="Arial" w:hAnsi="Arial" w:cs="Arial"/>
          <w:sz w:val="20"/>
          <w:szCs w:val="20"/>
        </w:rPr>
      </w:pPr>
    </w:p>
    <w:p w14:paraId="4C633718" w14:textId="1545834A" w:rsidR="00062C71" w:rsidRDefault="00062C71" w:rsidP="000C3AE0">
      <w:pPr>
        <w:autoSpaceDE w:val="0"/>
        <w:autoSpaceDN w:val="0"/>
        <w:adjustRightInd w:val="0"/>
        <w:jc w:val="both"/>
        <w:rPr>
          <w:rFonts w:ascii="Arial" w:hAnsi="Arial" w:cs="Arial"/>
          <w:sz w:val="20"/>
          <w:szCs w:val="20"/>
        </w:rPr>
      </w:pPr>
    </w:p>
    <w:p w14:paraId="7C599EC5" w14:textId="77777777" w:rsidR="004754A7" w:rsidRPr="00CC1394" w:rsidRDefault="004754A7" w:rsidP="000C3AE0">
      <w:pPr>
        <w:autoSpaceDE w:val="0"/>
        <w:autoSpaceDN w:val="0"/>
        <w:adjustRightInd w:val="0"/>
        <w:jc w:val="both"/>
        <w:rPr>
          <w:rFonts w:ascii="Arial" w:hAnsi="Arial" w:cs="Arial"/>
          <w:sz w:val="20"/>
          <w:szCs w:val="20"/>
        </w:rPr>
      </w:pPr>
    </w:p>
    <w:p w14:paraId="152CD644" w14:textId="77777777" w:rsidR="008B1C43" w:rsidRPr="000C3AE0" w:rsidRDefault="000749F0" w:rsidP="000C3AE0">
      <w:pPr>
        <w:autoSpaceDE w:val="0"/>
        <w:autoSpaceDN w:val="0"/>
        <w:adjustRightInd w:val="0"/>
        <w:jc w:val="both"/>
        <w:rPr>
          <w:rFonts w:ascii="Arial" w:hAnsi="Arial" w:cs="Arial"/>
          <w:b/>
          <w:bCs/>
          <w:sz w:val="20"/>
          <w:szCs w:val="20"/>
          <w:u w:val="single"/>
        </w:rPr>
      </w:pPr>
      <w:r w:rsidRPr="000C3AE0">
        <w:rPr>
          <w:rFonts w:ascii="Arial" w:hAnsi="Arial" w:cs="Arial"/>
          <w:b/>
          <w:bCs/>
          <w:sz w:val="20"/>
          <w:szCs w:val="20"/>
          <w:u w:val="single"/>
        </w:rPr>
        <w:t xml:space="preserve">Article </w:t>
      </w:r>
      <w:r w:rsidR="003311A5" w:rsidRPr="000C3AE0">
        <w:rPr>
          <w:rFonts w:ascii="Arial" w:hAnsi="Arial" w:cs="Arial"/>
          <w:b/>
          <w:bCs/>
          <w:sz w:val="20"/>
          <w:szCs w:val="20"/>
          <w:u w:val="single"/>
        </w:rPr>
        <w:t>3</w:t>
      </w:r>
      <w:r w:rsidRPr="000C3AE0">
        <w:rPr>
          <w:rFonts w:ascii="Arial" w:hAnsi="Arial" w:cs="Arial"/>
          <w:b/>
          <w:bCs/>
          <w:sz w:val="20"/>
          <w:szCs w:val="20"/>
          <w:u w:val="single"/>
        </w:rPr>
        <w:t xml:space="preserve"> – </w:t>
      </w:r>
      <w:r w:rsidR="00B63A73" w:rsidRPr="000C3AE0">
        <w:rPr>
          <w:rFonts w:ascii="Arial" w:hAnsi="Arial" w:cs="Arial"/>
          <w:b/>
          <w:bCs/>
          <w:sz w:val="20"/>
          <w:szCs w:val="20"/>
          <w:u w:val="single"/>
        </w:rPr>
        <w:t>Garanties</w:t>
      </w:r>
    </w:p>
    <w:p w14:paraId="7424BB5A" w14:textId="77777777" w:rsidR="008B1C43" w:rsidRPr="00CC1394" w:rsidRDefault="008B1C43" w:rsidP="000C3AE0">
      <w:pPr>
        <w:autoSpaceDE w:val="0"/>
        <w:autoSpaceDN w:val="0"/>
        <w:adjustRightInd w:val="0"/>
        <w:jc w:val="both"/>
        <w:rPr>
          <w:rFonts w:ascii="Arial" w:hAnsi="Arial" w:cs="Arial"/>
          <w:sz w:val="20"/>
          <w:szCs w:val="20"/>
        </w:rPr>
      </w:pPr>
    </w:p>
    <w:p w14:paraId="403464EE" w14:textId="7A4E70F5" w:rsidR="00391667" w:rsidRPr="004754A7" w:rsidRDefault="00391667" w:rsidP="000C3AE0">
      <w:pPr>
        <w:autoSpaceDE w:val="0"/>
        <w:autoSpaceDN w:val="0"/>
        <w:adjustRightInd w:val="0"/>
        <w:jc w:val="both"/>
        <w:rPr>
          <w:rFonts w:ascii="Arial" w:hAnsi="Arial" w:cs="Arial"/>
          <w:sz w:val="20"/>
          <w:szCs w:val="20"/>
          <w:vertAlign w:val="superscript"/>
        </w:rPr>
      </w:pPr>
      <w:r w:rsidRPr="00CC1394">
        <w:rPr>
          <w:rFonts w:ascii="Arial" w:hAnsi="Arial" w:cs="Arial"/>
          <w:bCs/>
          <w:sz w:val="20"/>
          <w:szCs w:val="20"/>
        </w:rPr>
        <w:t>Le régime frais de santé</w:t>
      </w:r>
      <w:r>
        <w:rPr>
          <w:rFonts w:ascii="Arial" w:hAnsi="Arial" w:cs="Arial"/>
          <w:bCs/>
          <w:sz w:val="20"/>
          <w:szCs w:val="20"/>
        </w:rPr>
        <w:t>, ainsi que le contrat d’assurance qui en découle,</w:t>
      </w:r>
      <w:r w:rsidRPr="00CC1394">
        <w:rPr>
          <w:rFonts w:ascii="Arial" w:hAnsi="Arial" w:cs="Arial"/>
          <w:bCs/>
          <w:sz w:val="20"/>
          <w:szCs w:val="20"/>
        </w:rPr>
        <w:t xml:space="preserve"> </w:t>
      </w:r>
      <w:r>
        <w:rPr>
          <w:rFonts w:ascii="Arial" w:hAnsi="Arial" w:cs="Arial"/>
          <w:bCs/>
          <w:sz w:val="20"/>
          <w:szCs w:val="20"/>
        </w:rPr>
        <w:t>sont</w:t>
      </w:r>
      <w:r w:rsidRPr="00CC1394">
        <w:rPr>
          <w:rFonts w:ascii="Arial" w:hAnsi="Arial" w:cs="Arial"/>
          <w:bCs/>
          <w:sz w:val="20"/>
          <w:szCs w:val="20"/>
        </w:rPr>
        <w:t xml:space="preserve"> mis en œuvre conformément aux conditions posées en matière de « contrat responsable » par la législation en vigueur.</w:t>
      </w:r>
      <w:r w:rsidR="004754A7">
        <w:rPr>
          <w:rFonts w:ascii="Arial" w:hAnsi="Arial" w:cs="Arial"/>
          <w:bCs/>
          <w:sz w:val="20"/>
          <w:szCs w:val="20"/>
        </w:rPr>
        <w:t xml:space="preserve"> </w:t>
      </w:r>
    </w:p>
    <w:p w14:paraId="3510D468" w14:textId="77777777" w:rsidR="00391667" w:rsidRDefault="00391667" w:rsidP="000C3AE0">
      <w:pPr>
        <w:autoSpaceDE w:val="0"/>
        <w:autoSpaceDN w:val="0"/>
        <w:adjustRightInd w:val="0"/>
        <w:jc w:val="both"/>
        <w:rPr>
          <w:rFonts w:ascii="Arial" w:hAnsi="Arial" w:cs="Arial"/>
          <w:sz w:val="20"/>
          <w:szCs w:val="20"/>
        </w:rPr>
      </w:pPr>
    </w:p>
    <w:p w14:paraId="61B15A5E" w14:textId="77777777" w:rsidR="00B02647" w:rsidRDefault="00563649" w:rsidP="000C3AE0">
      <w:pPr>
        <w:autoSpaceDE w:val="0"/>
        <w:autoSpaceDN w:val="0"/>
        <w:adjustRightInd w:val="0"/>
        <w:jc w:val="both"/>
        <w:rPr>
          <w:rFonts w:ascii="Arial" w:hAnsi="Arial" w:cs="Arial"/>
          <w:sz w:val="20"/>
          <w:szCs w:val="20"/>
        </w:rPr>
      </w:pPr>
      <w:r w:rsidRPr="00CC1394">
        <w:rPr>
          <w:rFonts w:ascii="Arial" w:hAnsi="Arial" w:cs="Arial"/>
          <w:sz w:val="20"/>
          <w:szCs w:val="20"/>
        </w:rPr>
        <w:t>La couverture mise en place est constituée des garanties figurant</w:t>
      </w:r>
      <w:r w:rsidR="00465193">
        <w:rPr>
          <w:rFonts w:ascii="Arial" w:hAnsi="Arial" w:cs="Arial"/>
          <w:sz w:val="20"/>
          <w:szCs w:val="20"/>
        </w:rPr>
        <w:t>,</w:t>
      </w:r>
      <w:r w:rsidRPr="00CC1394">
        <w:rPr>
          <w:rFonts w:ascii="Arial" w:hAnsi="Arial" w:cs="Arial"/>
          <w:sz w:val="20"/>
          <w:szCs w:val="20"/>
        </w:rPr>
        <w:t xml:space="preserve"> à</w:t>
      </w:r>
      <w:r w:rsidR="00465193">
        <w:rPr>
          <w:rFonts w:ascii="Arial" w:hAnsi="Arial" w:cs="Arial"/>
          <w:sz w:val="20"/>
          <w:szCs w:val="20"/>
        </w:rPr>
        <w:t xml:space="preserve"> titre informatif, à</w:t>
      </w:r>
      <w:r w:rsidRPr="00CC1394">
        <w:rPr>
          <w:rFonts w:ascii="Arial" w:hAnsi="Arial" w:cs="Arial"/>
          <w:sz w:val="20"/>
          <w:szCs w:val="20"/>
        </w:rPr>
        <w:t xml:space="preserve"> l’annexe de la présente décision.</w:t>
      </w:r>
    </w:p>
    <w:p w14:paraId="6BE4B804" w14:textId="77777777" w:rsidR="004754A7" w:rsidRDefault="004754A7" w:rsidP="000C3AE0">
      <w:pPr>
        <w:autoSpaceDE w:val="0"/>
        <w:autoSpaceDN w:val="0"/>
        <w:adjustRightInd w:val="0"/>
        <w:jc w:val="both"/>
        <w:rPr>
          <w:rFonts w:ascii="Arial" w:hAnsi="Arial" w:cs="Arial"/>
          <w:sz w:val="20"/>
          <w:szCs w:val="20"/>
        </w:rPr>
      </w:pPr>
    </w:p>
    <w:p w14:paraId="4074528F" w14:textId="77777777" w:rsidR="00B02647" w:rsidRPr="00CC1394" w:rsidRDefault="00B02647" w:rsidP="000C3AE0">
      <w:pPr>
        <w:autoSpaceDE w:val="0"/>
        <w:autoSpaceDN w:val="0"/>
        <w:adjustRightInd w:val="0"/>
        <w:jc w:val="both"/>
        <w:rPr>
          <w:rFonts w:ascii="Arial" w:hAnsi="Arial" w:cs="Arial"/>
          <w:sz w:val="20"/>
          <w:szCs w:val="20"/>
        </w:rPr>
      </w:pPr>
    </w:p>
    <w:p w14:paraId="49902160" w14:textId="77777777" w:rsidR="008B1C43" w:rsidRPr="000C3AE0" w:rsidRDefault="00320532" w:rsidP="000C3AE0">
      <w:pPr>
        <w:autoSpaceDE w:val="0"/>
        <w:autoSpaceDN w:val="0"/>
        <w:adjustRightInd w:val="0"/>
        <w:jc w:val="both"/>
        <w:rPr>
          <w:rFonts w:ascii="Arial" w:hAnsi="Arial" w:cs="Arial"/>
          <w:b/>
          <w:sz w:val="20"/>
          <w:szCs w:val="20"/>
          <w:u w:val="single"/>
        </w:rPr>
      </w:pPr>
      <w:r w:rsidRPr="000C3AE0">
        <w:rPr>
          <w:rFonts w:ascii="Arial" w:hAnsi="Arial" w:cs="Arial"/>
          <w:b/>
          <w:sz w:val="20"/>
          <w:szCs w:val="20"/>
          <w:u w:val="single"/>
        </w:rPr>
        <w:t xml:space="preserve">Article </w:t>
      </w:r>
      <w:r w:rsidR="003311A5" w:rsidRPr="000C3AE0">
        <w:rPr>
          <w:rFonts w:ascii="Arial" w:hAnsi="Arial" w:cs="Arial"/>
          <w:b/>
          <w:sz w:val="20"/>
          <w:szCs w:val="20"/>
          <w:u w:val="single"/>
        </w:rPr>
        <w:t>4</w:t>
      </w:r>
      <w:r w:rsidRPr="000C3AE0">
        <w:rPr>
          <w:rFonts w:ascii="Arial" w:hAnsi="Arial" w:cs="Arial"/>
          <w:b/>
          <w:sz w:val="20"/>
          <w:szCs w:val="20"/>
          <w:u w:val="single"/>
        </w:rPr>
        <w:t xml:space="preserve"> – </w:t>
      </w:r>
      <w:r w:rsidR="008B1C43" w:rsidRPr="000C3AE0">
        <w:rPr>
          <w:rFonts w:ascii="Arial" w:hAnsi="Arial" w:cs="Arial"/>
          <w:b/>
          <w:sz w:val="20"/>
          <w:szCs w:val="20"/>
          <w:u w:val="single"/>
        </w:rPr>
        <w:t>Financement</w:t>
      </w:r>
    </w:p>
    <w:p w14:paraId="395D2928" w14:textId="77777777" w:rsidR="008B1C43" w:rsidRPr="000C3AE0" w:rsidRDefault="008B1C43" w:rsidP="000C3AE0">
      <w:pPr>
        <w:autoSpaceDE w:val="0"/>
        <w:autoSpaceDN w:val="0"/>
        <w:adjustRightInd w:val="0"/>
        <w:jc w:val="both"/>
        <w:rPr>
          <w:rFonts w:ascii="Arial" w:hAnsi="Arial" w:cs="Arial"/>
          <w:b/>
          <w:sz w:val="20"/>
          <w:szCs w:val="20"/>
          <w:u w:val="single"/>
        </w:rPr>
      </w:pPr>
    </w:p>
    <w:p w14:paraId="4600AFBC" w14:textId="77777777" w:rsidR="008B1C43" w:rsidRPr="000C3AE0" w:rsidRDefault="003311A5" w:rsidP="000C3AE0">
      <w:pPr>
        <w:jc w:val="both"/>
        <w:rPr>
          <w:rFonts w:ascii="Arial" w:hAnsi="Arial" w:cs="Arial"/>
          <w:b/>
          <w:sz w:val="20"/>
          <w:szCs w:val="20"/>
          <w:u w:val="single"/>
        </w:rPr>
      </w:pPr>
      <w:r w:rsidRPr="000C3AE0">
        <w:rPr>
          <w:rFonts w:ascii="Arial" w:hAnsi="Arial" w:cs="Arial"/>
          <w:b/>
          <w:sz w:val="20"/>
          <w:szCs w:val="20"/>
          <w:u w:val="single"/>
        </w:rPr>
        <w:t>4</w:t>
      </w:r>
      <w:r w:rsidR="008B1C43" w:rsidRPr="000C3AE0">
        <w:rPr>
          <w:rFonts w:ascii="Arial" w:hAnsi="Arial" w:cs="Arial"/>
          <w:b/>
          <w:sz w:val="20"/>
          <w:szCs w:val="20"/>
          <w:u w:val="single"/>
        </w:rPr>
        <w:t>.1</w:t>
      </w:r>
      <w:r w:rsidR="00320532" w:rsidRPr="000C3AE0">
        <w:rPr>
          <w:rFonts w:ascii="Arial" w:hAnsi="Arial" w:cs="Arial"/>
          <w:b/>
          <w:sz w:val="20"/>
          <w:szCs w:val="20"/>
          <w:u w:val="single"/>
        </w:rPr>
        <w:t>–</w:t>
      </w:r>
      <w:r w:rsidR="008B1C43" w:rsidRPr="000C3AE0">
        <w:rPr>
          <w:rFonts w:ascii="Arial" w:hAnsi="Arial" w:cs="Arial"/>
          <w:b/>
          <w:sz w:val="20"/>
          <w:szCs w:val="20"/>
          <w:u w:val="single"/>
        </w:rPr>
        <w:t xml:space="preserve"> Assiette, taux et répartition des cotisations</w:t>
      </w:r>
    </w:p>
    <w:p w14:paraId="23628EB9" w14:textId="77777777" w:rsidR="008B1C43" w:rsidRPr="00CC1394" w:rsidRDefault="008B1C43" w:rsidP="000C3AE0">
      <w:pPr>
        <w:jc w:val="both"/>
        <w:rPr>
          <w:rFonts w:ascii="Arial" w:hAnsi="Arial" w:cs="Arial"/>
          <w:sz w:val="20"/>
          <w:szCs w:val="20"/>
        </w:rPr>
      </w:pPr>
    </w:p>
    <w:p w14:paraId="792F218D" w14:textId="5808BDE0" w:rsidR="00394739" w:rsidRDefault="00394739" w:rsidP="002E0B32">
      <w:pPr>
        <w:jc w:val="both"/>
        <w:rPr>
          <w:rFonts w:ascii="Arial" w:hAnsi="Arial" w:cs="Arial"/>
          <w:sz w:val="20"/>
          <w:szCs w:val="20"/>
        </w:rPr>
      </w:pPr>
      <w:r w:rsidRPr="00CC1394">
        <w:rPr>
          <w:rFonts w:ascii="Arial" w:hAnsi="Arial" w:cs="Arial"/>
          <w:sz w:val="20"/>
          <w:szCs w:val="20"/>
        </w:rPr>
        <w:t xml:space="preserve">La cotisation destinée au financement de ce régime complémentaire à adhésion </w:t>
      </w:r>
      <w:r w:rsidR="00755ABF">
        <w:rPr>
          <w:rFonts w:ascii="Arial" w:hAnsi="Arial" w:cs="Arial"/>
          <w:sz w:val="20"/>
          <w:szCs w:val="20"/>
        </w:rPr>
        <w:t>obligatoire</w:t>
      </w:r>
      <w:r w:rsidR="004A417F">
        <w:rPr>
          <w:rFonts w:ascii="Arial" w:hAnsi="Arial" w:cs="Arial"/>
          <w:sz w:val="20"/>
          <w:szCs w:val="20"/>
        </w:rPr>
        <w:t xml:space="preserve"> comprend la cotisation du degré élevé de solidarité (0,045%PMSS) et</w:t>
      </w:r>
      <w:r w:rsidR="00755ABF" w:rsidRPr="00CC1394">
        <w:rPr>
          <w:rFonts w:ascii="Arial" w:hAnsi="Arial" w:cs="Arial"/>
          <w:sz w:val="20"/>
          <w:szCs w:val="20"/>
        </w:rPr>
        <w:t xml:space="preserve"> </w:t>
      </w:r>
      <w:r w:rsidRPr="00CC1394">
        <w:rPr>
          <w:rFonts w:ascii="Arial" w:hAnsi="Arial" w:cs="Arial"/>
          <w:sz w:val="20"/>
          <w:szCs w:val="20"/>
        </w:rPr>
        <w:t>est fixée à</w:t>
      </w:r>
      <w:r w:rsidR="001B397F">
        <w:rPr>
          <w:rFonts w:ascii="Arial" w:hAnsi="Arial" w:cs="Arial"/>
          <w:sz w:val="20"/>
          <w:szCs w:val="20"/>
        </w:rPr>
        <w:t xml:space="preserve"> 1.37% du PMSS à la date de la présente décision</w:t>
      </w:r>
      <w:r w:rsidR="004A417F">
        <w:rPr>
          <w:rFonts w:ascii="Arial" w:hAnsi="Arial" w:cs="Arial"/>
          <w:sz w:val="20"/>
          <w:szCs w:val="20"/>
        </w:rPr>
        <w:t> </w:t>
      </w:r>
      <w:r w:rsidR="004A417F">
        <w:rPr>
          <w:rFonts w:ascii="Arial" w:hAnsi="Arial" w:cs="Arial"/>
          <w:i/>
          <w:iCs/>
          <w:sz w:val="20"/>
          <w:szCs w:val="20"/>
        </w:rPr>
        <w:t>:</w:t>
      </w:r>
    </w:p>
    <w:p w14:paraId="37D0C0EB" w14:textId="77777777" w:rsidR="002E0B32" w:rsidRPr="002E0B32" w:rsidRDefault="002E0B32" w:rsidP="002E0B32">
      <w:pPr>
        <w:jc w:val="both"/>
        <w:rPr>
          <w:rFonts w:ascii="Arial" w:hAnsi="Arial" w:cs="Arial"/>
          <w:sz w:val="20"/>
          <w:szCs w:val="20"/>
        </w:rPr>
      </w:pPr>
    </w:p>
    <w:p w14:paraId="4F810D3C" w14:textId="736D0D89" w:rsidR="002E0B32" w:rsidRPr="001B397F" w:rsidRDefault="002E0B32" w:rsidP="001B397F">
      <w:pPr>
        <w:numPr>
          <w:ilvl w:val="0"/>
          <w:numId w:val="34"/>
        </w:numPr>
        <w:jc w:val="both"/>
        <w:rPr>
          <w:rFonts w:ascii="Arial" w:hAnsi="Arial" w:cs="Arial"/>
          <w:sz w:val="20"/>
          <w:szCs w:val="20"/>
        </w:rPr>
      </w:pPr>
      <w:proofErr w:type="gramStart"/>
      <w:r w:rsidRPr="002E0B32">
        <w:rPr>
          <w:rFonts w:ascii="Arial" w:hAnsi="Arial" w:cs="Arial"/>
          <w:sz w:val="20"/>
          <w:szCs w:val="20"/>
        </w:rPr>
        <w:t>cotisations</w:t>
      </w:r>
      <w:proofErr w:type="gramEnd"/>
      <w:r w:rsidRPr="002E0B32">
        <w:rPr>
          <w:rFonts w:ascii="Arial" w:hAnsi="Arial" w:cs="Arial"/>
          <w:sz w:val="20"/>
          <w:szCs w:val="20"/>
        </w:rPr>
        <w:t xml:space="preserve"> salariales</w:t>
      </w:r>
      <w:r w:rsidR="001B397F">
        <w:rPr>
          <w:rFonts w:ascii="Arial" w:hAnsi="Arial" w:cs="Arial"/>
          <w:sz w:val="20"/>
          <w:szCs w:val="20"/>
        </w:rPr>
        <w:t xml:space="preserve"> </w:t>
      </w:r>
      <w:r w:rsidRPr="002E0B32">
        <w:rPr>
          <w:rFonts w:ascii="Arial" w:hAnsi="Arial" w:cs="Arial"/>
          <w:sz w:val="20"/>
          <w:szCs w:val="20"/>
        </w:rPr>
        <w:t xml:space="preserve">: </w:t>
      </w:r>
      <w:r w:rsidRPr="001B397F">
        <w:rPr>
          <w:rFonts w:ascii="Arial" w:hAnsi="Arial" w:cs="Arial"/>
          <w:sz w:val="20"/>
          <w:szCs w:val="20"/>
        </w:rPr>
        <w:t xml:space="preserve"> </w:t>
      </w:r>
      <w:r w:rsidR="001B397F" w:rsidRPr="001B397F">
        <w:rPr>
          <w:rFonts w:ascii="Arial" w:hAnsi="Arial" w:cs="Arial"/>
          <w:sz w:val="20"/>
          <w:szCs w:val="20"/>
          <w:highlight w:val="yellow"/>
        </w:rPr>
        <w:t>XXX</w:t>
      </w:r>
      <w:r w:rsidRPr="001B397F">
        <w:rPr>
          <w:rFonts w:ascii="Arial" w:hAnsi="Arial" w:cs="Arial"/>
          <w:sz w:val="20"/>
          <w:szCs w:val="20"/>
        </w:rPr>
        <w:t xml:space="preserve">% du PMSS (soit pour information </w:t>
      </w:r>
      <w:r w:rsidR="001B397F" w:rsidRPr="001B397F">
        <w:rPr>
          <w:rFonts w:ascii="Arial" w:hAnsi="Arial" w:cs="Arial"/>
          <w:sz w:val="20"/>
          <w:szCs w:val="20"/>
          <w:highlight w:val="yellow"/>
        </w:rPr>
        <w:t>XXX</w:t>
      </w:r>
      <w:r w:rsidRPr="001B397F">
        <w:rPr>
          <w:rFonts w:ascii="Arial" w:hAnsi="Arial" w:cs="Arial"/>
          <w:sz w:val="20"/>
          <w:szCs w:val="20"/>
        </w:rPr>
        <w:t>€/mois en 202</w:t>
      </w:r>
      <w:r w:rsidR="004E3F03">
        <w:rPr>
          <w:rFonts w:ascii="Arial" w:hAnsi="Arial" w:cs="Arial"/>
          <w:sz w:val="20"/>
          <w:szCs w:val="20"/>
        </w:rPr>
        <w:t>4</w:t>
      </w:r>
      <w:r w:rsidRPr="001B397F">
        <w:rPr>
          <w:rFonts w:ascii="Arial" w:hAnsi="Arial" w:cs="Arial"/>
          <w:sz w:val="20"/>
          <w:szCs w:val="20"/>
        </w:rPr>
        <w:t>)</w:t>
      </w:r>
    </w:p>
    <w:p w14:paraId="189C6FDA" w14:textId="77777777" w:rsidR="002E0B32" w:rsidRPr="002E0B32" w:rsidRDefault="002E0B32" w:rsidP="002E0B32">
      <w:pPr>
        <w:jc w:val="both"/>
        <w:rPr>
          <w:rFonts w:ascii="Arial" w:hAnsi="Arial" w:cs="Arial"/>
          <w:sz w:val="20"/>
          <w:szCs w:val="20"/>
        </w:rPr>
      </w:pPr>
    </w:p>
    <w:p w14:paraId="598C9772" w14:textId="7482FACE" w:rsidR="002E0B32" w:rsidRPr="001B397F" w:rsidRDefault="002E0B32" w:rsidP="001B397F">
      <w:pPr>
        <w:numPr>
          <w:ilvl w:val="0"/>
          <w:numId w:val="34"/>
        </w:numPr>
        <w:jc w:val="both"/>
        <w:rPr>
          <w:rFonts w:ascii="Arial" w:hAnsi="Arial" w:cs="Arial"/>
          <w:sz w:val="20"/>
          <w:szCs w:val="20"/>
        </w:rPr>
      </w:pPr>
      <w:proofErr w:type="gramStart"/>
      <w:r w:rsidRPr="002E0B32">
        <w:rPr>
          <w:rFonts w:ascii="Arial" w:hAnsi="Arial" w:cs="Arial"/>
          <w:sz w:val="20"/>
          <w:szCs w:val="20"/>
        </w:rPr>
        <w:t>cotisations</w:t>
      </w:r>
      <w:proofErr w:type="gramEnd"/>
      <w:r w:rsidRPr="002E0B32">
        <w:rPr>
          <w:rFonts w:ascii="Arial" w:hAnsi="Arial" w:cs="Arial"/>
          <w:sz w:val="20"/>
          <w:szCs w:val="20"/>
        </w:rPr>
        <w:t xml:space="preserve"> des employeurs</w:t>
      </w:r>
      <w:r w:rsidR="001B397F">
        <w:rPr>
          <w:rFonts w:ascii="Arial" w:hAnsi="Arial" w:cs="Arial"/>
          <w:sz w:val="20"/>
          <w:szCs w:val="20"/>
        </w:rPr>
        <w:t xml:space="preserve"> </w:t>
      </w:r>
      <w:r w:rsidRPr="001B397F">
        <w:rPr>
          <w:rFonts w:ascii="Arial" w:hAnsi="Arial" w:cs="Arial"/>
          <w:sz w:val="20"/>
          <w:szCs w:val="20"/>
        </w:rPr>
        <w:t xml:space="preserve">: </w:t>
      </w:r>
      <w:r w:rsidR="001B397F" w:rsidRPr="001B397F">
        <w:rPr>
          <w:rFonts w:ascii="Arial" w:hAnsi="Arial" w:cs="Arial"/>
          <w:sz w:val="20"/>
          <w:szCs w:val="20"/>
          <w:highlight w:val="yellow"/>
        </w:rPr>
        <w:t>XXX</w:t>
      </w:r>
      <w:r w:rsidRPr="001B397F">
        <w:rPr>
          <w:rFonts w:ascii="Arial" w:hAnsi="Arial" w:cs="Arial"/>
          <w:sz w:val="20"/>
          <w:szCs w:val="20"/>
        </w:rPr>
        <w:t xml:space="preserve">% du PMSS (soit pour information </w:t>
      </w:r>
      <w:r w:rsidR="001B397F" w:rsidRPr="001B397F">
        <w:rPr>
          <w:rFonts w:ascii="Arial" w:hAnsi="Arial" w:cs="Arial"/>
          <w:sz w:val="20"/>
          <w:szCs w:val="20"/>
          <w:highlight w:val="yellow"/>
        </w:rPr>
        <w:t>XXX</w:t>
      </w:r>
      <w:r w:rsidRPr="001B397F">
        <w:rPr>
          <w:rFonts w:ascii="Arial" w:hAnsi="Arial" w:cs="Arial"/>
          <w:sz w:val="20"/>
          <w:szCs w:val="20"/>
        </w:rPr>
        <w:t>€/mois en 202</w:t>
      </w:r>
      <w:r w:rsidR="004E3F03">
        <w:rPr>
          <w:rFonts w:ascii="Arial" w:hAnsi="Arial" w:cs="Arial"/>
          <w:sz w:val="20"/>
          <w:szCs w:val="20"/>
        </w:rPr>
        <w:t>4</w:t>
      </w:r>
      <w:r w:rsidRPr="001B397F">
        <w:rPr>
          <w:rFonts w:ascii="Arial" w:hAnsi="Arial" w:cs="Arial"/>
          <w:sz w:val="20"/>
          <w:szCs w:val="20"/>
        </w:rPr>
        <w:t>)</w:t>
      </w:r>
    </w:p>
    <w:p w14:paraId="0C5884F2" w14:textId="77777777" w:rsidR="00B02647" w:rsidRPr="00CC1394" w:rsidRDefault="00B02647" w:rsidP="000C3AE0">
      <w:pPr>
        <w:jc w:val="both"/>
        <w:rPr>
          <w:rFonts w:ascii="Arial" w:hAnsi="Arial" w:cs="Arial"/>
          <w:sz w:val="20"/>
          <w:szCs w:val="20"/>
        </w:rPr>
      </w:pPr>
    </w:p>
    <w:p w14:paraId="4195E77B" w14:textId="67EC77D4" w:rsidR="004A417F" w:rsidRDefault="00766B0A" w:rsidP="000C3AE0">
      <w:pPr>
        <w:jc w:val="both"/>
        <w:rPr>
          <w:rFonts w:ascii="Arial" w:hAnsi="Arial" w:cs="Arial"/>
          <w:sz w:val="20"/>
          <w:szCs w:val="20"/>
        </w:rPr>
      </w:pPr>
      <w:r w:rsidRPr="00CC1394">
        <w:rPr>
          <w:rFonts w:ascii="Arial" w:hAnsi="Arial" w:cs="Arial"/>
          <w:sz w:val="20"/>
          <w:szCs w:val="20"/>
        </w:rPr>
        <w:t xml:space="preserve">Il est précisé que la contribution de l’employeur finance exclusivement la part de cotisation afférente à la couverture </w:t>
      </w:r>
      <w:r w:rsidRPr="00544E5B">
        <w:rPr>
          <w:rFonts w:ascii="Arial" w:hAnsi="Arial" w:cs="Arial"/>
          <w:sz w:val="20"/>
          <w:szCs w:val="20"/>
        </w:rPr>
        <w:t>obligatoire</w:t>
      </w:r>
      <w:r w:rsidRPr="00CC1394">
        <w:rPr>
          <w:rFonts w:ascii="Arial" w:hAnsi="Arial" w:cs="Arial"/>
          <w:sz w:val="20"/>
          <w:szCs w:val="20"/>
        </w:rPr>
        <w:t>.</w:t>
      </w:r>
    </w:p>
    <w:p w14:paraId="5EF13E36" w14:textId="77777777" w:rsidR="001B397F" w:rsidRPr="00CC1394" w:rsidRDefault="001B397F" w:rsidP="000C3AE0">
      <w:pPr>
        <w:jc w:val="both"/>
        <w:rPr>
          <w:rFonts w:ascii="Arial" w:hAnsi="Arial" w:cs="Arial"/>
          <w:sz w:val="20"/>
          <w:szCs w:val="20"/>
        </w:rPr>
      </w:pPr>
    </w:p>
    <w:p w14:paraId="27C789C9" w14:textId="77777777" w:rsidR="008B1C43" w:rsidRPr="00F16667" w:rsidRDefault="003311A5" w:rsidP="00F16667">
      <w:pPr>
        <w:jc w:val="both"/>
        <w:rPr>
          <w:rFonts w:ascii="Arial" w:hAnsi="Arial" w:cs="Arial"/>
          <w:b/>
          <w:sz w:val="20"/>
          <w:szCs w:val="20"/>
          <w:u w:val="single"/>
        </w:rPr>
      </w:pPr>
      <w:r w:rsidRPr="00F16667">
        <w:rPr>
          <w:rFonts w:ascii="Arial" w:hAnsi="Arial" w:cs="Arial"/>
          <w:b/>
          <w:sz w:val="20"/>
          <w:szCs w:val="20"/>
          <w:u w:val="single"/>
        </w:rPr>
        <w:t>4</w:t>
      </w:r>
      <w:r w:rsidR="00F16667" w:rsidRPr="00F16667">
        <w:rPr>
          <w:rFonts w:ascii="Arial" w:hAnsi="Arial" w:cs="Arial"/>
          <w:b/>
          <w:sz w:val="20"/>
          <w:szCs w:val="20"/>
          <w:u w:val="single"/>
        </w:rPr>
        <w:t>.2</w:t>
      </w:r>
      <w:r w:rsidRPr="00F16667">
        <w:rPr>
          <w:rFonts w:ascii="Arial" w:hAnsi="Arial" w:cs="Arial"/>
          <w:b/>
          <w:sz w:val="20"/>
          <w:szCs w:val="20"/>
          <w:u w:val="single"/>
        </w:rPr>
        <w:t>–</w:t>
      </w:r>
      <w:r w:rsidR="008B1C43" w:rsidRPr="00F16667">
        <w:rPr>
          <w:rFonts w:ascii="Arial" w:hAnsi="Arial" w:cs="Arial"/>
          <w:b/>
          <w:sz w:val="20"/>
          <w:szCs w:val="20"/>
          <w:u w:val="single"/>
        </w:rPr>
        <w:t xml:space="preserve"> </w:t>
      </w:r>
      <w:r w:rsidR="00EC2E4F" w:rsidRPr="00F16667">
        <w:rPr>
          <w:rFonts w:ascii="Arial" w:hAnsi="Arial" w:cs="Arial"/>
          <w:b/>
          <w:sz w:val="20"/>
          <w:szCs w:val="20"/>
          <w:u w:val="single"/>
        </w:rPr>
        <w:t>Évolution</w:t>
      </w:r>
      <w:r w:rsidR="008B1C43" w:rsidRPr="00F16667">
        <w:rPr>
          <w:rFonts w:ascii="Arial" w:hAnsi="Arial" w:cs="Arial"/>
          <w:b/>
          <w:sz w:val="20"/>
          <w:szCs w:val="20"/>
          <w:u w:val="single"/>
        </w:rPr>
        <w:t xml:space="preserve"> ultérieure des cotisations</w:t>
      </w:r>
    </w:p>
    <w:p w14:paraId="2CFDA6DB" w14:textId="77777777" w:rsidR="008B1C43" w:rsidRPr="00CC1394" w:rsidRDefault="008B1C43" w:rsidP="000C3AE0">
      <w:pPr>
        <w:jc w:val="both"/>
        <w:rPr>
          <w:rFonts w:ascii="Arial" w:hAnsi="Arial" w:cs="Arial"/>
          <w:sz w:val="20"/>
          <w:szCs w:val="20"/>
        </w:rPr>
      </w:pPr>
    </w:p>
    <w:p w14:paraId="19F6FA4D" w14:textId="5A3D1D7F" w:rsidR="00F75F66" w:rsidRPr="007909BB" w:rsidRDefault="008B1C43" w:rsidP="000C3AE0">
      <w:pPr>
        <w:autoSpaceDE w:val="0"/>
        <w:autoSpaceDN w:val="0"/>
        <w:adjustRightInd w:val="0"/>
        <w:jc w:val="both"/>
        <w:rPr>
          <w:rFonts w:ascii="Arial" w:hAnsi="Arial" w:cs="Arial"/>
          <w:sz w:val="20"/>
          <w:szCs w:val="20"/>
        </w:rPr>
      </w:pPr>
      <w:r w:rsidRPr="00CC1394">
        <w:rPr>
          <w:rFonts w:ascii="Arial" w:hAnsi="Arial" w:cs="Arial"/>
          <w:sz w:val="20"/>
          <w:szCs w:val="20"/>
        </w:rPr>
        <w:t>Le</w:t>
      </w:r>
      <w:r w:rsidR="003311A5" w:rsidRPr="00CC1394">
        <w:rPr>
          <w:rFonts w:ascii="Arial" w:hAnsi="Arial" w:cs="Arial"/>
          <w:sz w:val="20"/>
          <w:szCs w:val="20"/>
        </w:rPr>
        <w:t>s</w:t>
      </w:r>
      <w:r w:rsidRPr="00CC1394">
        <w:rPr>
          <w:rFonts w:ascii="Arial" w:hAnsi="Arial" w:cs="Arial"/>
          <w:sz w:val="20"/>
          <w:szCs w:val="20"/>
        </w:rPr>
        <w:t xml:space="preserve"> cotisations </w:t>
      </w:r>
      <w:r w:rsidR="003311A5" w:rsidRPr="00CC1394">
        <w:rPr>
          <w:rFonts w:ascii="Arial" w:hAnsi="Arial" w:cs="Arial"/>
          <w:sz w:val="20"/>
          <w:szCs w:val="20"/>
        </w:rPr>
        <w:t>sont</w:t>
      </w:r>
      <w:r w:rsidRPr="00CC1394">
        <w:rPr>
          <w:rFonts w:ascii="Arial" w:hAnsi="Arial" w:cs="Arial"/>
          <w:sz w:val="20"/>
          <w:szCs w:val="20"/>
        </w:rPr>
        <w:t xml:space="preserve"> susceptible</w:t>
      </w:r>
      <w:r w:rsidR="003311A5" w:rsidRPr="00CC1394">
        <w:rPr>
          <w:rFonts w:ascii="Arial" w:hAnsi="Arial" w:cs="Arial"/>
          <w:sz w:val="20"/>
          <w:szCs w:val="20"/>
        </w:rPr>
        <w:t>s</w:t>
      </w:r>
      <w:r w:rsidRPr="00CC1394">
        <w:rPr>
          <w:rFonts w:ascii="Arial" w:hAnsi="Arial" w:cs="Arial"/>
          <w:sz w:val="20"/>
          <w:szCs w:val="20"/>
        </w:rPr>
        <w:t xml:space="preserve"> d’évoluer en fonction de modifications</w:t>
      </w:r>
      <w:r w:rsidR="00CC1394">
        <w:rPr>
          <w:rFonts w:ascii="Arial" w:hAnsi="Arial" w:cs="Arial"/>
          <w:sz w:val="20"/>
          <w:szCs w:val="20"/>
        </w:rPr>
        <w:t xml:space="preserve"> </w:t>
      </w:r>
      <w:r w:rsidR="003311A5" w:rsidRPr="00CC1394">
        <w:rPr>
          <w:rFonts w:ascii="Arial" w:hAnsi="Arial" w:cs="Arial"/>
          <w:sz w:val="20"/>
          <w:szCs w:val="20"/>
        </w:rPr>
        <w:t>de l’équilibre du régime</w:t>
      </w:r>
      <w:r w:rsidR="00F75F66">
        <w:rPr>
          <w:rFonts w:ascii="Arial" w:hAnsi="Arial" w:cs="Arial"/>
          <w:sz w:val="20"/>
          <w:szCs w:val="20"/>
        </w:rPr>
        <w:t>, la cotisation d’assurance sera réajustée dans les mêmes conditions de ré</w:t>
      </w:r>
      <w:r w:rsidR="00F75F66" w:rsidRPr="007909BB">
        <w:rPr>
          <w:rFonts w:ascii="Arial" w:hAnsi="Arial" w:cs="Arial"/>
          <w:sz w:val="20"/>
          <w:szCs w:val="20"/>
        </w:rPr>
        <w:t>partit</w:t>
      </w:r>
      <w:r w:rsidR="00F75F66">
        <w:rPr>
          <w:rFonts w:ascii="Arial" w:hAnsi="Arial" w:cs="Arial"/>
          <w:sz w:val="20"/>
          <w:szCs w:val="20"/>
        </w:rPr>
        <w:t xml:space="preserve">ion </w:t>
      </w:r>
      <w:r w:rsidR="00F75F66" w:rsidRPr="007909BB">
        <w:rPr>
          <w:rFonts w:ascii="Arial" w:hAnsi="Arial" w:cs="Arial"/>
          <w:sz w:val="20"/>
          <w:szCs w:val="20"/>
        </w:rPr>
        <w:t xml:space="preserve">que </w:t>
      </w:r>
      <w:r w:rsidR="00591A82" w:rsidRPr="007909BB">
        <w:rPr>
          <w:rFonts w:ascii="Arial" w:hAnsi="Arial" w:cs="Arial"/>
          <w:sz w:val="20"/>
          <w:szCs w:val="20"/>
        </w:rPr>
        <w:t>celles précisées à l’article 4.1 ci-dessus</w:t>
      </w:r>
      <w:r w:rsidR="00F75F66" w:rsidRPr="007909BB">
        <w:rPr>
          <w:rFonts w:ascii="Arial" w:hAnsi="Arial" w:cs="Arial"/>
          <w:sz w:val="20"/>
          <w:szCs w:val="20"/>
        </w:rPr>
        <w:t xml:space="preserve"> sans que cela ne constitue une modification de la présente décision. </w:t>
      </w:r>
    </w:p>
    <w:p w14:paraId="32ED0E2D" w14:textId="77777777" w:rsidR="003F7078" w:rsidRPr="00F75F66" w:rsidRDefault="003F7078" w:rsidP="000C3AE0">
      <w:pPr>
        <w:autoSpaceDE w:val="0"/>
        <w:autoSpaceDN w:val="0"/>
        <w:adjustRightInd w:val="0"/>
        <w:jc w:val="both"/>
        <w:rPr>
          <w:rFonts w:ascii="Arial" w:hAnsi="Arial" w:cs="Arial"/>
          <w:sz w:val="20"/>
          <w:szCs w:val="20"/>
        </w:rPr>
      </w:pPr>
      <w:r>
        <w:rPr>
          <w:rFonts w:ascii="Arial" w:hAnsi="Arial" w:cs="Arial"/>
          <w:sz w:val="20"/>
          <w:szCs w:val="20"/>
        </w:rPr>
        <w:t xml:space="preserve">Le nouveau montant de la cotisation fera l’objet d’une communication aux salariés. </w:t>
      </w:r>
    </w:p>
    <w:p w14:paraId="70980D66" w14:textId="77777777" w:rsidR="003E5C07" w:rsidRDefault="003E5C07" w:rsidP="000C3AE0">
      <w:pPr>
        <w:jc w:val="both"/>
        <w:rPr>
          <w:rFonts w:ascii="Arial" w:hAnsi="Arial" w:cs="Arial"/>
          <w:b/>
          <w:sz w:val="20"/>
          <w:szCs w:val="20"/>
          <w:u w:val="single"/>
        </w:rPr>
      </w:pPr>
    </w:p>
    <w:p w14:paraId="1446E351" w14:textId="77777777" w:rsidR="00F16667" w:rsidRDefault="00F16667" w:rsidP="000C3AE0">
      <w:pPr>
        <w:jc w:val="both"/>
        <w:rPr>
          <w:rFonts w:ascii="Arial" w:hAnsi="Arial" w:cs="Arial"/>
          <w:b/>
          <w:sz w:val="20"/>
          <w:szCs w:val="20"/>
          <w:u w:val="single"/>
        </w:rPr>
      </w:pPr>
    </w:p>
    <w:p w14:paraId="30721644" w14:textId="77777777" w:rsidR="008B1C43" w:rsidRPr="00F16667" w:rsidRDefault="0023328B" w:rsidP="000C3AE0">
      <w:pPr>
        <w:jc w:val="both"/>
        <w:rPr>
          <w:rFonts w:ascii="Arial" w:hAnsi="Arial" w:cs="Arial"/>
          <w:b/>
          <w:sz w:val="20"/>
          <w:szCs w:val="20"/>
          <w:u w:val="single"/>
        </w:rPr>
      </w:pPr>
      <w:r w:rsidRPr="00F16667">
        <w:rPr>
          <w:rFonts w:ascii="Arial" w:hAnsi="Arial" w:cs="Arial"/>
          <w:b/>
          <w:sz w:val="20"/>
          <w:szCs w:val="20"/>
          <w:u w:val="single"/>
        </w:rPr>
        <w:t xml:space="preserve">Article </w:t>
      </w:r>
      <w:r w:rsidR="00382741" w:rsidRPr="00F16667">
        <w:rPr>
          <w:rFonts w:ascii="Arial" w:hAnsi="Arial" w:cs="Arial"/>
          <w:b/>
          <w:sz w:val="20"/>
          <w:szCs w:val="20"/>
          <w:u w:val="single"/>
        </w:rPr>
        <w:t>5</w:t>
      </w:r>
      <w:r w:rsidR="003311A5" w:rsidRPr="00F16667">
        <w:rPr>
          <w:rFonts w:ascii="Arial" w:hAnsi="Arial" w:cs="Arial"/>
          <w:b/>
          <w:sz w:val="20"/>
          <w:szCs w:val="20"/>
          <w:u w:val="single"/>
        </w:rPr>
        <w:t xml:space="preserve"> – </w:t>
      </w:r>
      <w:r w:rsidR="00F16667">
        <w:rPr>
          <w:rFonts w:ascii="Arial" w:hAnsi="Arial" w:cs="Arial"/>
          <w:b/>
          <w:sz w:val="20"/>
          <w:szCs w:val="20"/>
          <w:u w:val="single"/>
        </w:rPr>
        <w:t>Organisme assureur</w:t>
      </w:r>
    </w:p>
    <w:p w14:paraId="23CD071F" w14:textId="77777777" w:rsidR="008B1C43" w:rsidRPr="00CC1394" w:rsidRDefault="008B1C43" w:rsidP="000C3AE0">
      <w:pPr>
        <w:jc w:val="both"/>
        <w:rPr>
          <w:rFonts w:ascii="Arial" w:hAnsi="Arial" w:cs="Arial"/>
          <w:b/>
          <w:sz w:val="20"/>
          <w:szCs w:val="20"/>
        </w:rPr>
      </w:pPr>
    </w:p>
    <w:p w14:paraId="389A0517" w14:textId="51E736C4" w:rsidR="008B1C43" w:rsidRPr="00CC1394" w:rsidRDefault="008B1C43" w:rsidP="000C3AE0">
      <w:pPr>
        <w:jc w:val="both"/>
        <w:rPr>
          <w:rFonts w:ascii="Arial" w:hAnsi="Arial" w:cs="Arial"/>
          <w:sz w:val="20"/>
          <w:szCs w:val="20"/>
        </w:rPr>
      </w:pPr>
      <w:r w:rsidRPr="00CC1394">
        <w:rPr>
          <w:rFonts w:ascii="Arial" w:hAnsi="Arial" w:cs="Arial"/>
          <w:sz w:val="20"/>
          <w:szCs w:val="20"/>
        </w:rPr>
        <w:t>L</w:t>
      </w:r>
      <w:r w:rsidR="00A01B9C" w:rsidRPr="00CC1394">
        <w:rPr>
          <w:rFonts w:ascii="Arial" w:hAnsi="Arial" w:cs="Arial"/>
          <w:sz w:val="20"/>
          <w:szCs w:val="20"/>
        </w:rPr>
        <w:t xml:space="preserve">e régime </w:t>
      </w:r>
      <w:r w:rsidR="009C5973" w:rsidRPr="00CC1394">
        <w:rPr>
          <w:rFonts w:ascii="Arial" w:hAnsi="Arial" w:cs="Arial"/>
          <w:sz w:val="20"/>
          <w:szCs w:val="20"/>
        </w:rPr>
        <w:t>frais de santé</w:t>
      </w:r>
      <w:r w:rsidR="00A01B9C" w:rsidRPr="00CC1394">
        <w:rPr>
          <w:rFonts w:ascii="Arial" w:hAnsi="Arial" w:cs="Arial"/>
          <w:sz w:val="20"/>
          <w:szCs w:val="20"/>
        </w:rPr>
        <w:t xml:space="preserve"> mis en place par la présente décision </w:t>
      </w:r>
      <w:r w:rsidR="002A3FF9">
        <w:rPr>
          <w:rFonts w:ascii="Arial" w:hAnsi="Arial" w:cs="Arial"/>
          <w:sz w:val="20"/>
          <w:szCs w:val="20"/>
        </w:rPr>
        <w:t>fait l’objet d’un contrat souscrit auprès de</w:t>
      </w:r>
      <w:r w:rsidR="00B12891" w:rsidRPr="00CC1394">
        <w:rPr>
          <w:rFonts w:ascii="Arial" w:hAnsi="Arial" w:cs="Arial"/>
          <w:sz w:val="20"/>
          <w:szCs w:val="20"/>
        </w:rPr>
        <w:t xml:space="preserve"> </w:t>
      </w:r>
      <w:r w:rsidR="00A24645" w:rsidRPr="00A24645">
        <w:rPr>
          <w:rFonts w:ascii="Arial" w:hAnsi="Arial" w:cs="Arial"/>
          <w:iCs/>
          <w:sz w:val="20"/>
          <w:szCs w:val="20"/>
        </w:rPr>
        <w:t xml:space="preserve">KLESIA Prévoyance, Institution de prévoyance régie par le Titre III du Livre IX du code de la </w:t>
      </w:r>
      <w:r w:rsidR="00E16514">
        <w:rPr>
          <w:rFonts w:ascii="Arial" w:hAnsi="Arial" w:cs="Arial"/>
          <w:iCs/>
          <w:sz w:val="20"/>
          <w:szCs w:val="20"/>
        </w:rPr>
        <w:t>Sécurité</w:t>
      </w:r>
      <w:r w:rsidR="00A24645" w:rsidRPr="00A24645">
        <w:rPr>
          <w:rFonts w:ascii="Arial" w:hAnsi="Arial" w:cs="Arial"/>
          <w:iCs/>
          <w:sz w:val="20"/>
          <w:szCs w:val="20"/>
        </w:rPr>
        <w:t xml:space="preserve"> sociale située 4, rue Georges Picquart 75017 Paris.</w:t>
      </w:r>
    </w:p>
    <w:p w14:paraId="07C20A77" w14:textId="4B9EA665" w:rsidR="004C06A3" w:rsidRPr="00CC1394" w:rsidRDefault="008B1C43" w:rsidP="000C3AE0">
      <w:pPr>
        <w:jc w:val="both"/>
        <w:rPr>
          <w:rFonts w:ascii="Arial" w:hAnsi="Arial" w:cs="Arial"/>
          <w:sz w:val="20"/>
        </w:rPr>
      </w:pPr>
      <w:r w:rsidRPr="00CC1394">
        <w:rPr>
          <w:rFonts w:ascii="Arial" w:hAnsi="Arial" w:cs="Arial"/>
          <w:sz w:val="20"/>
          <w:szCs w:val="20"/>
        </w:rPr>
        <w:t xml:space="preserve">Avant l’issue d’une période de </w:t>
      </w:r>
      <w:r w:rsidR="000F77D5" w:rsidRPr="00A24645">
        <w:rPr>
          <w:rFonts w:ascii="Arial" w:hAnsi="Arial" w:cs="Arial"/>
          <w:iCs/>
          <w:sz w:val="20"/>
          <w:szCs w:val="20"/>
        </w:rPr>
        <w:t>5 ans</w:t>
      </w:r>
      <w:r w:rsidRPr="00CC1394">
        <w:rPr>
          <w:rFonts w:ascii="Arial" w:hAnsi="Arial" w:cs="Arial"/>
          <w:sz w:val="20"/>
          <w:szCs w:val="20"/>
        </w:rPr>
        <w:t xml:space="preserve"> à compter de l’entrée en vigueur du </w:t>
      </w:r>
      <w:r w:rsidR="00A01B9C" w:rsidRPr="00CC1394">
        <w:rPr>
          <w:rFonts w:ascii="Arial" w:hAnsi="Arial" w:cs="Arial"/>
          <w:sz w:val="20"/>
          <w:szCs w:val="20"/>
        </w:rPr>
        <w:t>régime</w:t>
      </w:r>
      <w:r w:rsidRPr="00CC1394">
        <w:rPr>
          <w:rFonts w:ascii="Arial" w:hAnsi="Arial" w:cs="Arial"/>
          <w:sz w:val="20"/>
          <w:szCs w:val="20"/>
        </w:rPr>
        <w:t>, le choix de cet organisme fera l’objet d’un réexamen, conformément aux dispositions de l’article L</w:t>
      </w:r>
      <w:r w:rsidR="00F16667">
        <w:rPr>
          <w:rFonts w:ascii="Arial" w:hAnsi="Arial" w:cs="Arial"/>
          <w:sz w:val="20"/>
          <w:szCs w:val="20"/>
        </w:rPr>
        <w:t>.</w:t>
      </w:r>
      <w:r w:rsidRPr="00CC1394">
        <w:rPr>
          <w:rFonts w:ascii="Arial" w:hAnsi="Arial" w:cs="Arial"/>
          <w:sz w:val="20"/>
          <w:szCs w:val="20"/>
        </w:rPr>
        <w:t xml:space="preserve">912-2 du </w:t>
      </w:r>
      <w:r w:rsidR="00F16667">
        <w:rPr>
          <w:rFonts w:ascii="Arial" w:hAnsi="Arial" w:cs="Arial"/>
          <w:sz w:val="20"/>
          <w:szCs w:val="20"/>
        </w:rPr>
        <w:t>c</w:t>
      </w:r>
      <w:r w:rsidRPr="00CC1394">
        <w:rPr>
          <w:rFonts w:ascii="Arial" w:hAnsi="Arial" w:cs="Arial"/>
          <w:sz w:val="20"/>
          <w:szCs w:val="20"/>
        </w:rPr>
        <w:t>ode de la Sécurité Sociale.</w:t>
      </w:r>
      <w:r w:rsidR="004C06A3" w:rsidRPr="004C06A3">
        <w:rPr>
          <w:rFonts w:ascii="Arial" w:hAnsi="Arial" w:cs="Arial"/>
          <w:sz w:val="20"/>
          <w:vertAlign w:val="superscript"/>
        </w:rPr>
        <w:t xml:space="preserve"> </w:t>
      </w:r>
      <w:r w:rsidR="00361FA6" w:rsidRPr="00361FA6">
        <w:rPr>
          <w:rFonts w:ascii="Arial" w:hAnsi="Arial" w:cs="Arial"/>
          <w:sz w:val="20"/>
        </w:rPr>
        <w:t>Ce réexamen aura lieu au plus tard six mois avant la date d’échéance de la période quinquennale précitée.</w:t>
      </w:r>
      <w:r w:rsidR="00361FA6">
        <w:rPr>
          <w:rFonts w:ascii="Arial" w:hAnsi="Arial" w:cs="Arial"/>
          <w:sz w:val="20"/>
          <w:vertAlign w:val="superscript"/>
        </w:rPr>
        <w:t xml:space="preserve"> </w:t>
      </w:r>
    </w:p>
    <w:p w14:paraId="3A18392B" w14:textId="77777777" w:rsidR="008B1C43" w:rsidRPr="00CC1394" w:rsidRDefault="008B1C43" w:rsidP="000C3AE0">
      <w:pPr>
        <w:autoSpaceDE w:val="0"/>
        <w:autoSpaceDN w:val="0"/>
        <w:adjustRightInd w:val="0"/>
        <w:jc w:val="both"/>
        <w:rPr>
          <w:rFonts w:ascii="Arial" w:hAnsi="Arial" w:cs="Arial"/>
          <w:b/>
          <w:sz w:val="20"/>
          <w:szCs w:val="20"/>
        </w:rPr>
      </w:pPr>
    </w:p>
    <w:p w14:paraId="4E55FA77" w14:textId="77777777" w:rsidR="006E6FB7" w:rsidRPr="00CC1394" w:rsidRDefault="006E6FB7" w:rsidP="000C3AE0">
      <w:pPr>
        <w:jc w:val="both"/>
        <w:rPr>
          <w:rFonts w:ascii="Arial" w:hAnsi="Arial" w:cs="Arial"/>
          <w:sz w:val="20"/>
          <w:szCs w:val="20"/>
        </w:rPr>
      </w:pPr>
    </w:p>
    <w:p w14:paraId="53768AE2" w14:textId="77777777" w:rsidR="008B1C43" w:rsidRPr="00F16667" w:rsidRDefault="003311A5" w:rsidP="000C3AE0">
      <w:pPr>
        <w:autoSpaceDE w:val="0"/>
        <w:autoSpaceDN w:val="0"/>
        <w:adjustRightInd w:val="0"/>
        <w:jc w:val="both"/>
        <w:rPr>
          <w:rFonts w:ascii="Arial" w:hAnsi="Arial" w:cs="Arial"/>
          <w:b/>
          <w:bCs/>
          <w:sz w:val="20"/>
          <w:szCs w:val="20"/>
          <w:u w:val="single"/>
        </w:rPr>
      </w:pPr>
      <w:r w:rsidRPr="00F16667">
        <w:rPr>
          <w:rFonts w:ascii="Arial" w:hAnsi="Arial" w:cs="Arial"/>
          <w:b/>
          <w:bCs/>
          <w:sz w:val="20"/>
          <w:szCs w:val="20"/>
          <w:u w:val="single"/>
        </w:rPr>
        <w:t xml:space="preserve">Article </w:t>
      </w:r>
      <w:r w:rsidR="00382741" w:rsidRPr="00F16667">
        <w:rPr>
          <w:rFonts w:ascii="Arial" w:hAnsi="Arial" w:cs="Arial"/>
          <w:b/>
          <w:bCs/>
          <w:sz w:val="20"/>
          <w:szCs w:val="20"/>
          <w:u w:val="single"/>
        </w:rPr>
        <w:t>6</w:t>
      </w:r>
      <w:r w:rsidRPr="00F16667">
        <w:rPr>
          <w:rFonts w:ascii="Arial" w:hAnsi="Arial" w:cs="Arial"/>
          <w:b/>
          <w:bCs/>
          <w:sz w:val="20"/>
          <w:szCs w:val="20"/>
          <w:u w:val="single"/>
        </w:rPr>
        <w:t xml:space="preserve"> – </w:t>
      </w:r>
      <w:r w:rsidR="008B1C43" w:rsidRPr="00F16667">
        <w:rPr>
          <w:rFonts w:ascii="Arial" w:hAnsi="Arial" w:cs="Arial"/>
          <w:b/>
          <w:bCs/>
          <w:sz w:val="20"/>
          <w:szCs w:val="20"/>
          <w:u w:val="single"/>
        </w:rPr>
        <w:t>Entrée en vigueur, durée, dénonciation</w:t>
      </w:r>
    </w:p>
    <w:p w14:paraId="05BAF046" w14:textId="77777777" w:rsidR="008B1C43" w:rsidRPr="00CC1394" w:rsidRDefault="008B1C43" w:rsidP="000C3AE0">
      <w:pPr>
        <w:autoSpaceDE w:val="0"/>
        <w:autoSpaceDN w:val="0"/>
        <w:adjustRightInd w:val="0"/>
        <w:jc w:val="both"/>
        <w:rPr>
          <w:rFonts w:ascii="Arial" w:hAnsi="Arial" w:cs="Arial"/>
          <w:sz w:val="20"/>
          <w:szCs w:val="20"/>
        </w:rPr>
      </w:pPr>
    </w:p>
    <w:p w14:paraId="6FA05DAE" w14:textId="708DA8ED" w:rsidR="008B1C43" w:rsidRPr="00CC1394" w:rsidRDefault="008B1C43" w:rsidP="000C3AE0">
      <w:pPr>
        <w:autoSpaceDE w:val="0"/>
        <w:autoSpaceDN w:val="0"/>
        <w:adjustRightInd w:val="0"/>
        <w:jc w:val="both"/>
        <w:rPr>
          <w:rFonts w:ascii="Arial" w:hAnsi="Arial" w:cs="Arial"/>
          <w:sz w:val="20"/>
          <w:szCs w:val="20"/>
        </w:rPr>
      </w:pPr>
      <w:r w:rsidRPr="00CC1394">
        <w:rPr>
          <w:rFonts w:ascii="Arial" w:hAnsi="Arial" w:cs="Arial"/>
          <w:sz w:val="20"/>
          <w:szCs w:val="20"/>
        </w:rPr>
        <w:t>L’engagement de l</w:t>
      </w:r>
      <w:r w:rsidR="00AD015B">
        <w:rPr>
          <w:rFonts w:ascii="Arial" w:hAnsi="Arial" w:cs="Arial"/>
          <w:sz w:val="20"/>
          <w:szCs w:val="20"/>
        </w:rPr>
        <w:t>a société</w:t>
      </w:r>
      <w:r w:rsidR="00576596" w:rsidRPr="00CC1394">
        <w:rPr>
          <w:rFonts w:ascii="Arial" w:hAnsi="Arial" w:cs="Arial"/>
          <w:sz w:val="20"/>
          <w:szCs w:val="20"/>
        </w:rPr>
        <w:t xml:space="preserve"> </w:t>
      </w:r>
      <w:r w:rsidR="00D55428" w:rsidRPr="00D55428">
        <w:rPr>
          <w:rFonts w:ascii="Arial" w:hAnsi="Arial" w:cs="Arial"/>
          <w:i/>
          <w:sz w:val="20"/>
          <w:szCs w:val="20"/>
          <w:highlight w:val="yellow"/>
        </w:rPr>
        <w:t>[</w:t>
      </w:r>
      <w:r w:rsidR="00576596" w:rsidRPr="00D55428">
        <w:rPr>
          <w:rFonts w:ascii="Arial" w:hAnsi="Arial" w:cs="Arial"/>
          <w:i/>
          <w:sz w:val="20"/>
          <w:szCs w:val="20"/>
          <w:highlight w:val="yellow"/>
        </w:rPr>
        <w:t>…</w:t>
      </w:r>
      <w:r w:rsidR="00D55428" w:rsidRPr="00D55428">
        <w:rPr>
          <w:rFonts w:ascii="Arial" w:hAnsi="Arial" w:cs="Arial"/>
          <w:i/>
          <w:sz w:val="20"/>
          <w:szCs w:val="20"/>
          <w:highlight w:val="yellow"/>
        </w:rPr>
        <w:t>]</w:t>
      </w:r>
      <w:r w:rsidR="00D55428">
        <w:rPr>
          <w:rFonts w:ascii="Arial" w:hAnsi="Arial" w:cs="Arial"/>
          <w:i/>
          <w:sz w:val="20"/>
          <w:szCs w:val="20"/>
        </w:rPr>
        <w:t xml:space="preserve"> </w:t>
      </w:r>
      <w:r w:rsidRPr="00CC1394">
        <w:rPr>
          <w:rFonts w:ascii="Arial" w:hAnsi="Arial" w:cs="Arial"/>
          <w:sz w:val="20"/>
          <w:szCs w:val="20"/>
        </w:rPr>
        <w:t xml:space="preserve">de </w:t>
      </w:r>
      <w:r w:rsidR="00563649" w:rsidRPr="00CC1394">
        <w:rPr>
          <w:rFonts w:ascii="Arial" w:hAnsi="Arial" w:cs="Arial"/>
          <w:sz w:val="20"/>
          <w:szCs w:val="20"/>
        </w:rPr>
        <w:t xml:space="preserve">mettre en place un </w:t>
      </w:r>
      <w:r w:rsidRPr="00CC1394">
        <w:rPr>
          <w:rFonts w:ascii="Arial" w:hAnsi="Arial" w:cs="Arial"/>
          <w:sz w:val="20"/>
          <w:szCs w:val="20"/>
        </w:rPr>
        <w:t xml:space="preserve">régime </w:t>
      </w:r>
      <w:r w:rsidR="009C5973" w:rsidRPr="00CC1394">
        <w:rPr>
          <w:rFonts w:ascii="Arial" w:hAnsi="Arial" w:cs="Arial"/>
          <w:sz w:val="20"/>
          <w:szCs w:val="20"/>
        </w:rPr>
        <w:t>frais de santé</w:t>
      </w:r>
      <w:r w:rsidRPr="00CC1394">
        <w:rPr>
          <w:rFonts w:ascii="Arial" w:hAnsi="Arial" w:cs="Arial"/>
          <w:sz w:val="20"/>
          <w:szCs w:val="20"/>
        </w:rPr>
        <w:t xml:space="preserve"> </w:t>
      </w:r>
      <w:r w:rsidR="00563649" w:rsidRPr="00CC1394">
        <w:rPr>
          <w:rFonts w:ascii="Arial" w:hAnsi="Arial" w:cs="Arial"/>
          <w:sz w:val="20"/>
          <w:szCs w:val="20"/>
        </w:rPr>
        <w:t xml:space="preserve">complémentaire à adhésion </w:t>
      </w:r>
      <w:r w:rsidR="00755ABF">
        <w:rPr>
          <w:rFonts w:ascii="Arial" w:hAnsi="Arial" w:cs="Arial"/>
          <w:sz w:val="20"/>
          <w:szCs w:val="20"/>
        </w:rPr>
        <w:t>obligatoire</w:t>
      </w:r>
      <w:r w:rsidR="00755ABF" w:rsidRPr="00CC1394">
        <w:rPr>
          <w:rFonts w:ascii="Arial" w:hAnsi="Arial" w:cs="Arial"/>
          <w:sz w:val="20"/>
          <w:szCs w:val="20"/>
        </w:rPr>
        <w:t xml:space="preserve"> </w:t>
      </w:r>
      <w:r w:rsidRPr="00CC1394">
        <w:rPr>
          <w:rFonts w:ascii="Arial" w:hAnsi="Arial" w:cs="Arial"/>
          <w:sz w:val="20"/>
          <w:szCs w:val="20"/>
        </w:rPr>
        <w:t>prendra effet le</w:t>
      </w:r>
      <w:r w:rsidRPr="00D55428">
        <w:rPr>
          <w:rFonts w:ascii="Arial" w:hAnsi="Arial" w:cs="Arial"/>
          <w:i/>
          <w:sz w:val="20"/>
          <w:szCs w:val="20"/>
        </w:rPr>
        <w:t xml:space="preserve"> </w:t>
      </w:r>
      <w:r w:rsidR="00D55428" w:rsidRPr="00D55428">
        <w:rPr>
          <w:rFonts w:ascii="Arial" w:hAnsi="Arial" w:cs="Arial"/>
          <w:i/>
          <w:sz w:val="20"/>
          <w:szCs w:val="20"/>
          <w:highlight w:val="yellow"/>
        </w:rPr>
        <w:t>[</w:t>
      </w:r>
      <w:r w:rsidR="00576596" w:rsidRPr="00D55428">
        <w:rPr>
          <w:rFonts w:ascii="Arial" w:hAnsi="Arial" w:cs="Arial"/>
          <w:i/>
          <w:sz w:val="20"/>
          <w:szCs w:val="20"/>
          <w:highlight w:val="yellow"/>
        </w:rPr>
        <w:t>…</w:t>
      </w:r>
      <w:r w:rsidR="00D55428" w:rsidRPr="00D55428">
        <w:rPr>
          <w:rFonts w:ascii="Arial" w:hAnsi="Arial" w:cs="Arial"/>
          <w:i/>
          <w:sz w:val="20"/>
          <w:szCs w:val="20"/>
          <w:highlight w:val="yellow"/>
        </w:rPr>
        <w:t>]</w:t>
      </w:r>
      <w:r w:rsidRPr="00AD015B">
        <w:rPr>
          <w:rFonts w:ascii="Arial" w:hAnsi="Arial" w:cs="Arial"/>
          <w:sz w:val="20"/>
          <w:szCs w:val="20"/>
        </w:rPr>
        <w:t xml:space="preserve"> </w:t>
      </w:r>
      <w:r w:rsidRPr="00CC1394">
        <w:rPr>
          <w:rFonts w:ascii="Arial" w:hAnsi="Arial" w:cs="Arial"/>
          <w:sz w:val="20"/>
          <w:szCs w:val="20"/>
        </w:rPr>
        <w:t xml:space="preserve">et ce pour une durée </w:t>
      </w:r>
      <w:r w:rsidRPr="004C06A3">
        <w:rPr>
          <w:rFonts w:ascii="Arial" w:hAnsi="Arial" w:cs="Arial"/>
          <w:sz w:val="20"/>
          <w:szCs w:val="20"/>
        </w:rPr>
        <w:t>indéterminée</w:t>
      </w:r>
      <w:r w:rsidR="004C06A3" w:rsidRPr="004C06A3">
        <w:rPr>
          <w:rFonts w:ascii="Arial" w:hAnsi="Arial" w:cs="Arial"/>
          <w:sz w:val="20"/>
          <w:szCs w:val="20"/>
        </w:rPr>
        <w:t>.</w:t>
      </w:r>
    </w:p>
    <w:p w14:paraId="7636DB83" w14:textId="77777777" w:rsidR="008B1C43" w:rsidRPr="00CC1394" w:rsidRDefault="008B1C43" w:rsidP="000C3AE0">
      <w:pPr>
        <w:autoSpaceDE w:val="0"/>
        <w:autoSpaceDN w:val="0"/>
        <w:adjustRightInd w:val="0"/>
        <w:jc w:val="both"/>
        <w:rPr>
          <w:rFonts w:ascii="Arial" w:hAnsi="Arial" w:cs="Arial"/>
          <w:sz w:val="20"/>
          <w:szCs w:val="20"/>
        </w:rPr>
      </w:pPr>
    </w:p>
    <w:p w14:paraId="319021CF" w14:textId="77777777" w:rsidR="00525136" w:rsidRDefault="008B1C43" w:rsidP="000C3AE0">
      <w:pPr>
        <w:autoSpaceDE w:val="0"/>
        <w:autoSpaceDN w:val="0"/>
        <w:adjustRightInd w:val="0"/>
        <w:jc w:val="both"/>
        <w:rPr>
          <w:rFonts w:ascii="Arial" w:hAnsi="Arial" w:cs="Arial"/>
          <w:sz w:val="20"/>
          <w:szCs w:val="20"/>
        </w:rPr>
      </w:pPr>
      <w:r w:rsidRPr="00CC1394">
        <w:rPr>
          <w:rFonts w:ascii="Arial" w:hAnsi="Arial" w:cs="Arial"/>
          <w:sz w:val="20"/>
          <w:szCs w:val="20"/>
        </w:rPr>
        <w:t xml:space="preserve">Il </w:t>
      </w:r>
      <w:r w:rsidR="00563649" w:rsidRPr="00CC1394">
        <w:rPr>
          <w:rFonts w:ascii="Arial" w:hAnsi="Arial" w:cs="Arial"/>
          <w:sz w:val="20"/>
          <w:szCs w:val="20"/>
        </w:rPr>
        <w:t>sera susceptible d’</w:t>
      </w:r>
      <w:r w:rsidRPr="00CC1394">
        <w:rPr>
          <w:rFonts w:ascii="Arial" w:hAnsi="Arial" w:cs="Arial"/>
          <w:sz w:val="20"/>
          <w:szCs w:val="20"/>
        </w:rPr>
        <w:t xml:space="preserve">être dénoncé, conformément à la procédure prévue </w:t>
      </w:r>
      <w:r w:rsidR="00563649" w:rsidRPr="00CC1394">
        <w:rPr>
          <w:rFonts w:ascii="Arial" w:hAnsi="Arial" w:cs="Arial"/>
          <w:sz w:val="20"/>
          <w:szCs w:val="20"/>
        </w:rPr>
        <w:t xml:space="preserve">par la jurisprudence applicable à </w:t>
      </w:r>
      <w:r w:rsidRPr="00CC1394">
        <w:rPr>
          <w:rFonts w:ascii="Arial" w:hAnsi="Arial" w:cs="Arial"/>
          <w:sz w:val="20"/>
          <w:szCs w:val="20"/>
        </w:rPr>
        <w:t>la modification des usages et engagements unilatéraux de l’employeur en vigueur</w:t>
      </w:r>
      <w:r w:rsidR="00525136">
        <w:rPr>
          <w:rFonts w:ascii="Arial" w:hAnsi="Arial" w:cs="Arial"/>
          <w:sz w:val="20"/>
          <w:szCs w:val="20"/>
        </w:rPr>
        <w:t xml:space="preserve">. </w:t>
      </w:r>
    </w:p>
    <w:p w14:paraId="016DC75D" w14:textId="77777777" w:rsidR="00F16667" w:rsidRDefault="00F16667" w:rsidP="000C3AE0">
      <w:pPr>
        <w:autoSpaceDE w:val="0"/>
        <w:autoSpaceDN w:val="0"/>
        <w:adjustRightInd w:val="0"/>
        <w:jc w:val="both"/>
        <w:rPr>
          <w:rFonts w:ascii="Arial" w:hAnsi="Arial" w:cs="Arial"/>
          <w:sz w:val="20"/>
          <w:szCs w:val="20"/>
        </w:rPr>
      </w:pPr>
    </w:p>
    <w:p w14:paraId="6B85E0FF" w14:textId="77777777" w:rsidR="00525136" w:rsidRDefault="00525136" w:rsidP="000C3AE0">
      <w:pPr>
        <w:autoSpaceDE w:val="0"/>
        <w:autoSpaceDN w:val="0"/>
        <w:adjustRightInd w:val="0"/>
        <w:jc w:val="both"/>
        <w:rPr>
          <w:rFonts w:ascii="Arial" w:hAnsi="Arial" w:cs="Arial"/>
          <w:sz w:val="20"/>
          <w:szCs w:val="20"/>
        </w:rPr>
      </w:pPr>
      <w:r>
        <w:rPr>
          <w:rFonts w:ascii="Arial" w:hAnsi="Arial" w:cs="Arial"/>
          <w:sz w:val="20"/>
          <w:szCs w:val="20"/>
        </w:rPr>
        <w:t>La procédure jurisprudentielle exige le respect des conditions cumulatives suivantes :</w:t>
      </w:r>
    </w:p>
    <w:p w14:paraId="0A1588E8" w14:textId="77777777" w:rsidR="00525136" w:rsidRDefault="00F16667" w:rsidP="00F16667">
      <w:pPr>
        <w:numPr>
          <w:ilvl w:val="0"/>
          <w:numId w:val="5"/>
        </w:numPr>
        <w:autoSpaceDE w:val="0"/>
        <w:autoSpaceDN w:val="0"/>
        <w:adjustRightInd w:val="0"/>
        <w:jc w:val="both"/>
        <w:rPr>
          <w:rFonts w:ascii="Arial" w:hAnsi="Arial" w:cs="Arial"/>
          <w:sz w:val="20"/>
          <w:szCs w:val="20"/>
        </w:rPr>
      </w:pPr>
      <w:proofErr w:type="gramStart"/>
      <w:r>
        <w:rPr>
          <w:rFonts w:ascii="Arial" w:hAnsi="Arial" w:cs="Arial"/>
          <w:sz w:val="20"/>
          <w:szCs w:val="20"/>
        </w:rPr>
        <w:t>u</w:t>
      </w:r>
      <w:r w:rsidR="00525136">
        <w:rPr>
          <w:rFonts w:ascii="Arial" w:hAnsi="Arial" w:cs="Arial"/>
          <w:sz w:val="20"/>
          <w:szCs w:val="20"/>
        </w:rPr>
        <w:t>ne</w:t>
      </w:r>
      <w:proofErr w:type="gramEnd"/>
      <w:r w:rsidR="00525136">
        <w:rPr>
          <w:rFonts w:ascii="Arial" w:hAnsi="Arial" w:cs="Arial"/>
          <w:sz w:val="20"/>
          <w:szCs w:val="20"/>
        </w:rPr>
        <w:t xml:space="preserve"> information des représentants du personnel ; </w:t>
      </w:r>
    </w:p>
    <w:p w14:paraId="7731EB71" w14:textId="77777777" w:rsidR="00525136" w:rsidRDefault="00F16667" w:rsidP="00F16667">
      <w:pPr>
        <w:numPr>
          <w:ilvl w:val="0"/>
          <w:numId w:val="5"/>
        </w:numPr>
        <w:autoSpaceDE w:val="0"/>
        <w:autoSpaceDN w:val="0"/>
        <w:adjustRightInd w:val="0"/>
        <w:jc w:val="both"/>
        <w:rPr>
          <w:rFonts w:ascii="Arial" w:hAnsi="Arial" w:cs="Arial"/>
          <w:sz w:val="20"/>
          <w:szCs w:val="20"/>
        </w:rPr>
      </w:pPr>
      <w:proofErr w:type="gramStart"/>
      <w:r>
        <w:rPr>
          <w:rFonts w:ascii="Arial" w:hAnsi="Arial" w:cs="Arial"/>
          <w:sz w:val="20"/>
          <w:szCs w:val="20"/>
        </w:rPr>
        <w:t>u</w:t>
      </w:r>
      <w:r w:rsidR="00525136">
        <w:rPr>
          <w:rFonts w:ascii="Arial" w:hAnsi="Arial" w:cs="Arial"/>
          <w:sz w:val="20"/>
          <w:szCs w:val="20"/>
        </w:rPr>
        <w:t>ne</w:t>
      </w:r>
      <w:proofErr w:type="gramEnd"/>
      <w:r w:rsidR="00525136">
        <w:rPr>
          <w:rFonts w:ascii="Arial" w:hAnsi="Arial" w:cs="Arial"/>
          <w:sz w:val="20"/>
          <w:szCs w:val="20"/>
        </w:rPr>
        <w:t xml:space="preserve"> information individuelle des salariés ;</w:t>
      </w:r>
    </w:p>
    <w:p w14:paraId="512252F9" w14:textId="77777777" w:rsidR="00525136" w:rsidRPr="00CC1394" w:rsidRDefault="00F16667" w:rsidP="00F16667">
      <w:pPr>
        <w:numPr>
          <w:ilvl w:val="0"/>
          <w:numId w:val="5"/>
        </w:numPr>
        <w:autoSpaceDE w:val="0"/>
        <w:autoSpaceDN w:val="0"/>
        <w:adjustRightInd w:val="0"/>
        <w:jc w:val="both"/>
        <w:rPr>
          <w:rFonts w:ascii="Arial" w:hAnsi="Arial" w:cs="Arial"/>
          <w:sz w:val="20"/>
          <w:szCs w:val="20"/>
        </w:rPr>
      </w:pPr>
      <w:proofErr w:type="gramStart"/>
      <w:r>
        <w:rPr>
          <w:rFonts w:ascii="Arial" w:hAnsi="Arial" w:cs="Arial"/>
          <w:sz w:val="20"/>
          <w:szCs w:val="20"/>
        </w:rPr>
        <w:t>l</w:t>
      </w:r>
      <w:r w:rsidR="00525136">
        <w:rPr>
          <w:rFonts w:ascii="Arial" w:hAnsi="Arial" w:cs="Arial"/>
          <w:sz w:val="20"/>
          <w:szCs w:val="20"/>
        </w:rPr>
        <w:t>e</w:t>
      </w:r>
      <w:proofErr w:type="gramEnd"/>
      <w:r w:rsidR="00525136">
        <w:rPr>
          <w:rFonts w:ascii="Arial" w:hAnsi="Arial" w:cs="Arial"/>
          <w:sz w:val="20"/>
          <w:szCs w:val="20"/>
        </w:rPr>
        <w:t xml:space="preserve"> respect d’un délai de prévenance suffisant. </w:t>
      </w:r>
    </w:p>
    <w:p w14:paraId="2CD5FD4A" w14:textId="77777777" w:rsidR="008B1C43" w:rsidRPr="00CC1394" w:rsidRDefault="008B1C43" w:rsidP="000C3AE0">
      <w:pPr>
        <w:autoSpaceDE w:val="0"/>
        <w:autoSpaceDN w:val="0"/>
        <w:adjustRightInd w:val="0"/>
        <w:jc w:val="both"/>
        <w:rPr>
          <w:rFonts w:ascii="Arial" w:hAnsi="Arial" w:cs="Arial"/>
          <w:b/>
          <w:bCs/>
          <w:sz w:val="20"/>
          <w:szCs w:val="20"/>
        </w:rPr>
      </w:pPr>
    </w:p>
    <w:p w14:paraId="2862C9C4" w14:textId="77777777" w:rsidR="0045197B" w:rsidRPr="00CC1394" w:rsidRDefault="0045197B" w:rsidP="000C3AE0">
      <w:pPr>
        <w:autoSpaceDE w:val="0"/>
        <w:autoSpaceDN w:val="0"/>
        <w:adjustRightInd w:val="0"/>
        <w:jc w:val="both"/>
        <w:rPr>
          <w:rFonts w:ascii="Arial" w:hAnsi="Arial" w:cs="Arial"/>
          <w:b/>
          <w:bCs/>
          <w:sz w:val="20"/>
          <w:szCs w:val="20"/>
        </w:rPr>
      </w:pPr>
    </w:p>
    <w:p w14:paraId="70E31B6C" w14:textId="77777777" w:rsidR="008B1C43" w:rsidRPr="00F16667" w:rsidRDefault="003311A5" w:rsidP="000C3AE0">
      <w:pPr>
        <w:autoSpaceDE w:val="0"/>
        <w:autoSpaceDN w:val="0"/>
        <w:adjustRightInd w:val="0"/>
        <w:jc w:val="both"/>
        <w:rPr>
          <w:rFonts w:ascii="Arial" w:hAnsi="Arial" w:cs="Arial"/>
          <w:b/>
          <w:bCs/>
          <w:sz w:val="20"/>
          <w:szCs w:val="20"/>
          <w:u w:val="single"/>
        </w:rPr>
      </w:pPr>
      <w:r w:rsidRPr="00F16667">
        <w:rPr>
          <w:rFonts w:ascii="Arial" w:hAnsi="Arial" w:cs="Arial"/>
          <w:b/>
          <w:bCs/>
          <w:sz w:val="20"/>
          <w:szCs w:val="20"/>
          <w:u w:val="single"/>
        </w:rPr>
        <w:t xml:space="preserve">Article </w:t>
      </w:r>
      <w:r w:rsidR="00382741" w:rsidRPr="00F16667">
        <w:rPr>
          <w:rFonts w:ascii="Arial" w:hAnsi="Arial" w:cs="Arial"/>
          <w:b/>
          <w:bCs/>
          <w:sz w:val="20"/>
          <w:szCs w:val="20"/>
          <w:u w:val="single"/>
        </w:rPr>
        <w:t>7</w:t>
      </w:r>
      <w:r w:rsidRPr="00F16667">
        <w:rPr>
          <w:rFonts w:ascii="Arial" w:hAnsi="Arial" w:cs="Arial"/>
          <w:b/>
          <w:bCs/>
          <w:sz w:val="20"/>
          <w:szCs w:val="20"/>
          <w:u w:val="single"/>
        </w:rPr>
        <w:t xml:space="preserve"> –</w:t>
      </w:r>
      <w:r w:rsidR="008B1C43" w:rsidRPr="00F16667">
        <w:rPr>
          <w:rFonts w:ascii="Arial" w:hAnsi="Arial" w:cs="Arial"/>
          <w:b/>
          <w:bCs/>
          <w:sz w:val="20"/>
          <w:szCs w:val="20"/>
          <w:u w:val="single"/>
        </w:rPr>
        <w:t xml:space="preserve"> Information</w:t>
      </w:r>
      <w:r w:rsidRPr="00F16667">
        <w:rPr>
          <w:rFonts w:ascii="Arial" w:hAnsi="Arial" w:cs="Arial"/>
          <w:b/>
          <w:bCs/>
          <w:sz w:val="20"/>
          <w:szCs w:val="20"/>
          <w:u w:val="single"/>
        </w:rPr>
        <w:t xml:space="preserve"> </w:t>
      </w:r>
    </w:p>
    <w:p w14:paraId="539FF96A" w14:textId="77777777" w:rsidR="008B1C43" w:rsidRPr="00CC1394" w:rsidRDefault="008B1C43" w:rsidP="000C3AE0">
      <w:pPr>
        <w:autoSpaceDE w:val="0"/>
        <w:autoSpaceDN w:val="0"/>
        <w:adjustRightInd w:val="0"/>
        <w:jc w:val="both"/>
        <w:rPr>
          <w:rFonts w:ascii="Arial" w:hAnsi="Arial" w:cs="Arial"/>
          <w:b/>
          <w:bCs/>
          <w:sz w:val="20"/>
          <w:szCs w:val="20"/>
        </w:rPr>
      </w:pPr>
    </w:p>
    <w:p w14:paraId="3B304906" w14:textId="77777777" w:rsidR="008323C5" w:rsidRPr="00F16667" w:rsidRDefault="00382741" w:rsidP="00F16667">
      <w:pPr>
        <w:jc w:val="both"/>
        <w:rPr>
          <w:rFonts w:ascii="Arial" w:hAnsi="Arial" w:cs="Arial"/>
          <w:b/>
          <w:sz w:val="20"/>
          <w:szCs w:val="20"/>
          <w:u w:val="single"/>
        </w:rPr>
      </w:pPr>
      <w:r w:rsidRPr="00F16667">
        <w:rPr>
          <w:rFonts w:ascii="Arial" w:hAnsi="Arial" w:cs="Arial"/>
          <w:b/>
          <w:sz w:val="20"/>
          <w:szCs w:val="20"/>
          <w:u w:val="single"/>
        </w:rPr>
        <w:t>7</w:t>
      </w:r>
      <w:r w:rsidR="00F16667" w:rsidRPr="00F16667">
        <w:rPr>
          <w:rFonts w:ascii="Arial" w:hAnsi="Arial" w:cs="Arial"/>
          <w:b/>
          <w:sz w:val="20"/>
          <w:szCs w:val="20"/>
          <w:u w:val="single"/>
        </w:rPr>
        <w:t>.1– Mise en place du régime</w:t>
      </w:r>
    </w:p>
    <w:p w14:paraId="466E4C23" w14:textId="77777777" w:rsidR="008323C5" w:rsidRPr="00CC1394" w:rsidRDefault="008323C5" w:rsidP="000C3AE0">
      <w:pPr>
        <w:jc w:val="both"/>
        <w:rPr>
          <w:rFonts w:ascii="Arial" w:hAnsi="Arial" w:cs="Arial"/>
          <w:sz w:val="20"/>
        </w:rPr>
      </w:pPr>
    </w:p>
    <w:p w14:paraId="106BB635" w14:textId="4618B96B" w:rsidR="008323C5" w:rsidRDefault="008323C5" w:rsidP="000C3AE0">
      <w:pPr>
        <w:jc w:val="both"/>
        <w:rPr>
          <w:rFonts w:ascii="Arial" w:hAnsi="Arial" w:cs="Arial"/>
          <w:sz w:val="20"/>
        </w:rPr>
      </w:pPr>
      <w:r w:rsidRPr="00CC1394">
        <w:rPr>
          <w:rFonts w:ascii="Arial" w:hAnsi="Arial" w:cs="Arial"/>
          <w:sz w:val="20"/>
        </w:rPr>
        <w:t xml:space="preserve">Le personnel bénéficiaire visé à l’article 2 sera avisé de la mise en place du </w:t>
      </w:r>
      <w:r w:rsidR="009C5973" w:rsidRPr="00CC1394">
        <w:rPr>
          <w:rFonts w:ascii="Arial" w:hAnsi="Arial" w:cs="Arial"/>
          <w:sz w:val="20"/>
        </w:rPr>
        <w:t xml:space="preserve">régime frais de santé par </w:t>
      </w:r>
      <w:r w:rsidR="006E6FB7" w:rsidRPr="00CC1394">
        <w:rPr>
          <w:rFonts w:ascii="Arial" w:hAnsi="Arial" w:cs="Arial"/>
          <w:sz w:val="20"/>
        </w:rPr>
        <w:t xml:space="preserve">la remise en mains propres de la présente décision. </w:t>
      </w:r>
      <w:r w:rsidR="006E6FB7" w:rsidRPr="00CC1394">
        <w:rPr>
          <w:rFonts w:ascii="Arial" w:hAnsi="Arial" w:cs="Arial"/>
          <w:sz w:val="20"/>
          <w:vertAlign w:val="superscript"/>
        </w:rPr>
        <w:t>(</w:t>
      </w:r>
      <w:r w:rsidR="00591A82">
        <w:rPr>
          <w:rFonts w:ascii="Arial" w:hAnsi="Arial" w:cs="Arial"/>
          <w:sz w:val="20"/>
          <w:vertAlign w:val="superscript"/>
        </w:rPr>
        <w:t>5</w:t>
      </w:r>
      <w:r w:rsidR="006E6FB7" w:rsidRPr="00CC1394">
        <w:rPr>
          <w:rFonts w:ascii="Arial" w:hAnsi="Arial" w:cs="Arial"/>
          <w:sz w:val="20"/>
          <w:vertAlign w:val="superscript"/>
        </w:rPr>
        <w:t>)</w:t>
      </w:r>
      <w:r w:rsidR="006E6FB7" w:rsidRPr="00CC1394">
        <w:rPr>
          <w:rFonts w:ascii="Arial" w:hAnsi="Arial" w:cs="Arial"/>
          <w:sz w:val="20"/>
        </w:rPr>
        <w:t xml:space="preserve"> </w:t>
      </w:r>
    </w:p>
    <w:p w14:paraId="0F39BA6A" w14:textId="77777777" w:rsidR="00F16667" w:rsidRPr="00CC1394" w:rsidRDefault="00F16667" w:rsidP="000C3AE0">
      <w:pPr>
        <w:jc w:val="both"/>
        <w:rPr>
          <w:rFonts w:ascii="Arial" w:hAnsi="Arial" w:cs="Arial"/>
          <w:sz w:val="20"/>
        </w:rPr>
      </w:pPr>
    </w:p>
    <w:p w14:paraId="34B13FF6" w14:textId="4C37DC08" w:rsidR="007323E3" w:rsidRPr="00CC1394" w:rsidRDefault="007323E3" w:rsidP="000C3AE0">
      <w:pPr>
        <w:autoSpaceDE w:val="0"/>
        <w:autoSpaceDN w:val="0"/>
        <w:adjustRightInd w:val="0"/>
        <w:jc w:val="both"/>
        <w:rPr>
          <w:rFonts w:ascii="Arial" w:hAnsi="Arial" w:cs="Arial"/>
          <w:sz w:val="20"/>
          <w:szCs w:val="20"/>
        </w:rPr>
      </w:pPr>
      <w:r w:rsidRPr="00CC1394">
        <w:rPr>
          <w:rFonts w:ascii="Arial" w:hAnsi="Arial" w:cs="Arial"/>
          <w:sz w:val="20"/>
          <w:szCs w:val="20"/>
        </w:rPr>
        <w:t xml:space="preserve">Pour la bonne règle, les salariés sont </w:t>
      </w:r>
      <w:r w:rsidR="001B397F">
        <w:rPr>
          <w:rFonts w:ascii="Arial" w:hAnsi="Arial" w:cs="Arial"/>
          <w:sz w:val="20"/>
          <w:szCs w:val="20"/>
        </w:rPr>
        <w:t>informés que</w:t>
      </w:r>
      <w:r w:rsidRPr="00CC1394">
        <w:rPr>
          <w:rFonts w:ascii="Arial" w:hAnsi="Arial" w:cs="Arial"/>
          <w:sz w:val="20"/>
          <w:szCs w:val="20"/>
        </w:rPr>
        <w:t xml:space="preserve"> la cotisation</w:t>
      </w:r>
      <w:r w:rsidR="001B397F">
        <w:rPr>
          <w:rFonts w:ascii="Arial" w:hAnsi="Arial" w:cs="Arial"/>
          <w:sz w:val="20"/>
          <w:szCs w:val="20"/>
        </w:rPr>
        <w:t xml:space="preserve"> salariale</w:t>
      </w:r>
      <w:r w:rsidRPr="00CC1394">
        <w:rPr>
          <w:rFonts w:ascii="Arial" w:hAnsi="Arial" w:cs="Arial"/>
          <w:sz w:val="20"/>
          <w:szCs w:val="20"/>
        </w:rPr>
        <w:t xml:space="preserve"> </w:t>
      </w:r>
      <w:r w:rsidR="001B397F">
        <w:rPr>
          <w:rFonts w:ascii="Arial" w:hAnsi="Arial" w:cs="Arial"/>
          <w:sz w:val="20"/>
          <w:szCs w:val="20"/>
        </w:rPr>
        <w:t xml:space="preserve">due au titre de la couverture obligatoire </w:t>
      </w:r>
      <w:r w:rsidRPr="00CC1394">
        <w:rPr>
          <w:rFonts w:ascii="Arial" w:hAnsi="Arial" w:cs="Arial"/>
          <w:sz w:val="20"/>
          <w:szCs w:val="20"/>
        </w:rPr>
        <w:t>sera prélevée sur leur salaire.</w:t>
      </w:r>
    </w:p>
    <w:p w14:paraId="0EEF96D6" w14:textId="77777777" w:rsidR="008323C5" w:rsidRPr="00CC1394" w:rsidRDefault="008323C5" w:rsidP="000C3AE0">
      <w:pPr>
        <w:jc w:val="both"/>
        <w:rPr>
          <w:rFonts w:ascii="Arial" w:hAnsi="Arial" w:cs="Arial"/>
          <w:sz w:val="20"/>
        </w:rPr>
      </w:pPr>
    </w:p>
    <w:p w14:paraId="187A5AC0" w14:textId="77777777" w:rsidR="008323C5" w:rsidRPr="00CC1394" w:rsidRDefault="008323C5" w:rsidP="000C3AE0">
      <w:pPr>
        <w:autoSpaceDE w:val="0"/>
        <w:autoSpaceDN w:val="0"/>
        <w:adjustRightInd w:val="0"/>
        <w:jc w:val="both"/>
        <w:rPr>
          <w:rFonts w:ascii="Arial" w:hAnsi="Arial" w:cs="Arial"/>
          <w:sz w:val="20"/>
        </w:rPr>
      </w:pPr>
      <w:r w:rsidRPr="00CC1394">
        <w:rPr>
          <w:rFonts w:ascii="Arial" w:hAnsi="Arial" w:cs="Arial"/>
          <w:sz w:val="20"/>
        </w:rPr>
        <w:t xml:space="preserve">Une copie de la présente décision sera </w:t>
      </w:r>
      <w:r w:rsidR="006E6FB7" w:rsidRPr="00CC1394">
        <w:rPr>
          <w:rFonts w:ascii="Arial" w:hAnsi="Arial" w:cs="Arial"/>
          <w:sz w:val="20"/>
        </w:rPr>
        <w:t>également</w:t>
      </w:r>
      <w:r w:rsidRPr="00CC1394">
        <w:rPr>
          <w:rFonts w:ascii="Arial" w:hAnsi="Arial" w:cs="Arial"/>
          <w:sz w:val="20"/>
        </w:rPr>
        <w:t xml:space="preserve"> portée à l’attention du personnel </w:t>
      </w:r>
      <w:r w:rsidRPr="00CC1394">
        <w:rPr>
          <w:rFonts w:ascii="Arial" w:hAnsi="Arial" w:cs="Arial"/>
          <w:iCs/>
          <w:sz w:val="20"/>
          <w:szCs w:val="20"/>
        </w:rPr>
        <w:t>par voie d’affichage au sein de l’entreprise</w:t>
      </w:r>
      <w:r w:rsidR="006E6FB7" w:rsidRPr="00CC1394">
        <w:rPr>
          <w:rFonts w:ascii="Arial" w:hAnsi="Arial" w:cs="Arial"/>
          <w:iCs/>
          <w:sz w:val="20"/>
          <w:szCs w:val="20"/>
        </w:rPr>
        <w:t>.</w:t>
      </w:r>
    </w:p>
    <w:p w14:paraId="28F82469" w14:textId="77777777" w:rsidR="008323C5" w:rsidRPr="00CC1394" w:rsidRDefault="008323C5" w:rsidP="000C3AE0">
      <w:pPr>
        <w:autoSpaceDE w:val="0"/>
        <w:autoSpaceDN w:val="0"/>
        <w:adjustRightInd w:val="0"/>
        <w:jc w:val="both"/>
        <w:rPr>
          <w:rFonts w:ascii="Arial" w:hAnsi="Arial" w:cs="Arial"/>
          <w:sz w:val="20"/>
          <w:szCs w:val="20"/>
        </w:rPr>
      </w:pPr>
    </w:p>
    <w:p w14:paraId="52998D83" w14:textId="77777777" w:rsidR="008323C5" w:rsidRPr="00F16667" w:rsidRDefault="00382741" w:rsidP="00F16667">
      <w:pPr>
        <w:jc w:val="both"/>
        <w:rPr>
          <w:rFonts w:ascii="Arial" w:hAnsi="Arial" w:cs="Arial"/>
          <w:b/>
          <w:sz w:val="20"/>
          <w:szCs w:val="20"/>
          <w:u w:val="single"/>
        </w:rPr>
      </w:pPr>
      <w:r w:rsidRPr="00F16667">
        <w:rPr>
          <w:rFonts w:ascii="Arial" w:hAnsi="Arial" w:cs="Arial"/>
          <w:b/>
          <w:sz w:val="20"/>
          <w:szCs w:val="20"/>
          <w:u w:val="single"/>
        </w:rPr>
        <w:t>7</w:t>
      </w:r>
      <w:r w:rsidR="008323C5" w:rsidRPr="00F16667">
        <w:rPr>
          <w:rFonts w:ascii="Arial" w:hAnsi="Arial" w:cs="Arial"/>
          <w:b/>
          <w:sz w:val="20"/>
          <w:szCs w:val="20"/>
          <w:u w:val="single"/>
        </w:rPr>
        <w:t xml:space="preserve">.2– Notice d’information </w:t>
      </w:r>
    </w:p>
    <w:p w14:paraId="67D6AB5C" w14:textId="77777777" w:rsidR="008323C5" w:rsidRPr="00CC1394" w:rsidRDefault="008323C5" w:rsidP="000C3AE0">
      <w:pPr>
        <w:autoSpaceDE w:val="0"/>
        <w:autoSpaceDN w:val="0"/>
        <w:adjustRightInd w:val="0"/>
        <w:jc w:val="both"/>
        <w:rPr>
          <w:rFonts w:ascii="Arial" w:hAnsi="Arial" w:cs="Arial"/>
          <w:sz w:val="20"/>
          <w:szCs w:val="20"/>
        </w:rPr>
      </w:pPr>
    </w:p>
    <w:p w14:paraId="3178E148" w14:textId="77777777" w:rsidR="00FB3A15" w:rsidRPr="00CC1394" w:rsidRDefault="008323C5" w:rsidP="000C3AE0">
      <w:pPr>
        <w:autoSpaceDE w:val="0"/>
        <w:autoSpaceDN w:val="0"/>
        <w:adjustRightInd w:val="0"/>
        <w:jc w:val="both"/>
        <w:rPr>
          <w:rFonts w:ascii="Arial" w:hAnsi="Arial" w:cs="Arial"/>
          <w:sz w:val="20"/>
          <w:szCs w:val="20"/>
        </w:rPr>
      </w:pPr>
      <w:r w:rsidRPr="00CC1394">
        <w:rPr>
          <w:rFonts w:ascii="Arial" w:hAnsi="Arial" w:cs="Arial"/>
          <w:sz w:val="20"/>
          <w:szCs w:val="20"/>
        </w:rPr>
        <w:t>Par ailleurs, e</w:t>
      </w:r>
      <w:r w:rsidR="008B1C43" w:rsidRPr="00CC1394">
        <w:rPr>
          <w:rFonts w:ascii="Arial" w:hAnsi="Arial" w:cs="Arial"/>
          <w:sz w:val="20"/>
          <w:szCs w:val="20"/>
        </w:rPr>
        <w:t xml:space="preserve">n sa qualité de souscripteur, </w:t>
      </w:r>
      <w:r w:rsidR="006E6FB7" w:rsidRPr="00CC1394">
        <w:rPr>
          <w:rFonts w:ascii="Arial" w:hAnsi="Arial" w:cs="Arial"/>
          <w:sz w:val="20"/>
          <w:szCs w:val="20"/>
        </w:rPr>
        <w:t xml:space="preserve">l’entreprise </w:t>
      </w:r>
      <w:r w:rsidR="008B1C43" w:rsidRPr="00CC1394">
        <w:rPr>
          <w:rFonts w:ascii="Arial" w:hAnsi="Arial" w:cs="Arial"/>
          <w:sz w:val="20"/>
          <w:szCs w:val="20"/>
        </w:rPr>
        <w:t xml:space="preserve">remettra à chaque salarié et à tout nouvel embauché, </w:t>
      </w:r>
      <w:r w:rsidR="00FB3A15" w:rsidRPr="00CC1394">
        <w:rPr>
          <w:rFonts w:ascii="Arial" w:hAnsi="Arial" w:cs="Arial"/>
          <w:sz w:val="20"/>
          <w:szCs w:val="20"/>
        </w:rPr>
        <w:t>bénéficiaire du présent régime,</w:t>
      </w:r>
      <w:r w:rsidR="00FB3A15" w:rsidRPr="00CC1394">
        <w:rPr>
          <w:sz w:val="20"/>
          <w:szCs w:val="20"/>
        </w:rPr>
        <w:t xml:space="preserve"> </w:t>
      </w:r>
      <w:r w:rsidR="008B1C43" w:rsidRPr="00CC1394">
        <w:rPr>
          <w:rFonts w:ascii="Arial" w:hAnsi="Arial" w:cs="Arial"/>
          <w:sz w:val="20"/>
          <w:szCs w:val="20"/>
        </w:rPr>
        <w:t xml:space="preserve">une notice </w:t>
      </w:r>
      <w:r w:rsidR="00A01B9C" w:rsidRPr="00CC1394">
        <w:rPr>
          <w:rFonts w:ascii="Arial" w:hAnsi="Arial" w:cs="Arial"/>
          <w:sz w:val="20"/>
          <w:szCs w:val="20"/>
        </w:rPr>
        <w:t>d’information détaillée conformément</w:t>
      </w:r>
      <w:r w:rsidR="008B1C43" w:rsidRPr="00CC1394">
        <w:rPr>
          <w:rFonts w:ascii="Arial" w:hAnsi="Arial" w:cs="Arial"/>
          <w:sz w:val="20"/>
          <w:szCs w:val="20"/>
        </w:rPr>
        <w:t xml:space="preserve"> aux dispos</w:t>
      </w:r>
      <w:r w:rsidR="008F6691">
        <w:rPr>
          <w:rFonts w:ascii="Arial" w:hAnsi="Arial" w:cs="Arial"/>
          <w:sz w:val="20"/>
          <w:szCs w:val="20"/>
        </w:rPr>
        <w:t>itions de l’article L.</w:t>
      </w:r>
      <w:r w:rsidR="00F16667">
        <w:rPr>
          <w:rFonts w:ascii="Arial" w:hAnsi="Arial" w:cs="Arial"/>
          <w:sz w:val="20"/>
          <w:szCs w:val="20"/>
        </w:rPr>
        <w:t>932</w:t>
      </w:r>
      <w:r w:rsidR="008F6691">
        <w:rPr>
          <w:rFonts w:ascii="Arial" w:hAnsi="Arial" w:cs="Arial"/>
          <w:sz w:val="20"/>
          <w:szCs w:val="20"/>
        </w:rPr>
        <w:t xml:space="preserve">-6 </w:t>
      </w:r>
      <w:r w:rsidR="008B1C43" w:rsidRPr="00CC1394">
        <w:rPr>
          <w:rFonts w:ascii="Arial" w:hAnsi="Arial" w:cs="Arial"/>
          <w:sz w:val="20"/>
          <w:szCs w:val="20"/>
        </w:rPr>
        <w:t xml:space="preserve">du </w:t>
      </w:r>
      <w:r w:rsidR="00F16667">
        <w:rPr>
          <w:rFonts w:ascii="Arial" w:hAnsi="Arial" w:cs="Arial"/>
          <w:sz w:val="20"/>
          <w:szCs w:val="20"/>
        </w:rPr>
        <w:t>c</w:t>
      </w:r>
      <w:r w:rsidR="008B1C43" w:rsidRPr="00CC1394">
        <w:rPr>
          <w:rFonts w:ascii="Arial" w:hAnsi="Arial" w:cs="Arial"/>
          <w:sz w:val="20"/>
          <w:szCs w:val="20"/>
        </w:rPr>
        <w:t xml:space="preserve">ode de la </w:t>
      </w:r>
      <w:r w:rsidR="00F16667">
        <w:rPr>
          <w:rFonts w:ascii="Arial" w:hAnsi="Arial" w:cs="Arial"/>
          <w:sz w:val="20"/>
          <w:szCs w:val="20"/>
        </w:rPr>
        <w:t>Sécurité sociale</w:t>
      </w:r>
      <w:r w:rsidR="008B1C43" w:rsidRPr="00CC1394">
        <w:rPr>
          <w:rFonts w:ascii="Arial" w:hAnsi="Arial" w:cs="Arial"/>
          <w:sz w:val="20"/>
          <w:szCs w:val="20"/>
        </w:rPr>
        <w:t>, établie par l’organisme assureur. Il en sera de même lors de chaque modification des garanties.</w:t>
      </w:r>
    </w:p>
    <w:p w14:paraId="3BF012DB" w14:textId="77777777" w:rsidR="008B1C43" w:rsidRPr="00CC1394" w:rsidRDefault="008B1C43" w:rsidP="008B1C43">
      <w:pPr>
        <w:autoSpaceDE w:val="0"/>
        <w:autoSpaceDN w:val="0"/>
        <w:adjustRightInd w:val="0"/>
        <w:jc w:val="both"/>
        <w:rPr>
          <w:rFonts w:ascii="Arial" w:hAnsi="Arial" w:cs="Arial"/>
          <w:sz w:val="20"/>
          <w:szCs w:val="20"/>
        </w:rPr>
      </w:pPr>
    </w:p>
    <w:p w14:paraId="0410272A" w14:textId="77777777" w:rsidR="008B1C43" w:rsidRPr="00CC1394" w:rsidRDefault="008B1C43" w:rsidP="008B1C43">
      <w:pPr>
        <w:autoSpaceDE w:val="0"/>
        <w:autoSpaceDN w:val="0"/>
        <w:adjustRightInd w:val="0"/>
        <w:jc w:val="both"/>
        <w:rPr>
          <w:rFonts w:ascii="Arial" w:hAnsi="Arial" w:cs="Arial"/>
          <w:sz w:val="20"/>
          <w:szCs w:val="20"/>
        </w:rPr>
      </w:pPr>
    </w:p>
    <w:p w14:paraId="7ABB344C" w14:textId="77777777" w:rsidR="008B1C43" w:rsidRPr="00CC1394" w:rsidRDefault="008B1C43" w:rsidP="008B1C43">
      <w:pPr>
        <w:autoSpaceDE w:val="0"/>
        <w:autoSpaceDN w:val="0"/>
        <w:adjustRightInd w:val="0"/>
        <w:jc w:val="right"/>
        <w:rPr>
          <w:rFonts w:ascii="Arial" w:hAnsi="Arial" w:cs="Arial"/>
          <w:sz w:val="20"/>
          <w:szCs w:val="20"/>
        </w:rPr>
      </w:pPr>
    </w:p>
    <w:p w14:paraId="7AD230BB" w14:textId="77777777" w:rsidR="006476DC" w:rsidRPr="00CC1394" w:rsidRDefault="006476DC" w:rsidP="006476DC">
      <w:pPr>
        <w:tabs>
          <w:tab w:val="left" w:pos="10205"/>
        </w:tabs>
        <w:autoSpaceDE w:val="0"/>
        <w:autoSpaceDN w:val="0"/>
        <w:adjustRightInd w:val="0"/>
        <w:ind w:right="-1" w:firstLine="6804"/>
        <w:jc w:val="both"/>
        <w:rPr>
          <w:rFonts w:ascii="Arial" w:hAnsi="Arial" w:cs="Arial"/>
          <w:sz w:val="20"/>
          <w:szCs w:val="20"/>
        </w:rPr>
      </w:pPr>
      <w:r w:rsidRPr="00CC1394">
        <w:rPr>
          <w:rFonts w:ascii="Arial" w:hAnsi="Arial" w:cs="Arial"/>
          <w:sz w:val="20"/>
          <w:szCs w:val="20"/>
        </w:rPr>
        <w:t xml:space="preserve">A </w:t>
      </w:r>
      <w:r w:rsidR="00802948" w:rsidRPr="00CC1394">
        <w:rPr>
          <w:rFonts w:ascii="Arial" w:hAnsi="Arial" w:cs="Arial"/>
          <w:sz w:val="20"/>
          <w:szCs w:val="20"/>
        </w:rPr>
        <w:t>…</w:t>
      </w:r>
      <w:r w:rsidR="00802948">
        <w:rPr>
          <w:rFonts w:ascii="Arial" w:hAnsi="Arial" w:cs="Arial"/>
          <w:sz w:val="20"/>
          <w:szCs w:val="20"/>
        </w:rPr>
        <w:t>...........................</w:t>
      </w:r>
      <w:r w:rsidRPr="00CC1394">
        <w:rPr>
          <w:rFonts w:ascii="Arial" w:hAnsi="Arial" w:cs="Arial"/>
          <w:sz w:val="20"/>
          <w:szCs w:val="20"/>
        </w:rPr>
        <w:t xml:space="preserve"> le …</w:t>
      </w:r>
      <w:r w:rsidR="00802948">
        <w:rPr>
          <w:rFonts w:ascii="Arial" w:hAnsi="Arial" w:cs="Arial"/>
          <w:sz w:val="20"/>
          <w:szCs w:val="20"/>
        </w:rPr>
        <w:t>……</w:t>
      </w:r>
      <w:proofErr w:type="gramStart"/>
      <w:r w:rsidR="00802948">
        <w:rPr>
          <w:rFonts w:ascii="Arial" w:hAnsi="Arial" w:cs="Arial"/>
          <w:sz w:val="20"/>
          <w:szCs w:val="20"/>
        </w:rPr>
        <w:t>…….</w:t>
      </w:r>
      <w:proofErr w:type="gramEnd"/>
      <w:r w:rsidR="00802948">
        <w:rPr>
          <w:rFonts w:ascii="Arial" w:hAnsi="Arial" w:cs="Arial"/>
          <w:sz w:val="20"/>
          <w:szCs w:val="20"/>
        </w:rPr>
        <w:t>.</w:t>
      </w:r>
    </w:p>
    <w:p w14:paraId="6CA47024" w14:textId="77777777" w:rsidR="006476DC" w:rsidRPr="00CC1394" w:rsidRDefault="006476DC" w:rsidP="006476DC">
      <w:pPr>
        <w:tabs>
          <w:tab w:val="left" w:pos="10205"/>
        </w:tabs>
        <w:autoSpaceDE w:val="0"/>
        <w:autoSpaceDN w:val="0"/>
        <w:adjustRightInd w:val="0"/>
        <w:ind w:right="-1" w:firstLine="6804"/>
        <w:jc w:val="both"/>
        <w:rPr>
          <w:rFonts w:ascii="Arial" w:hAnsi="Arial" w:cs="Arial"/>
          <w:sz w:val="20"/>
          <w:szCs w:val="20"/>
        </w:rPr>
      </w:pPr>
    </w:p>
    <w:p w14:paraId="7B6EF8CE" w14:textId="77777777" w:rsidR="008B1C43" w:rsidRPr="00CC1394" w:rsidRDefault="006476DC" w:rsidP="006476DC">
      <w:pPr>
        <w:tabs>
          <w:tab w:val="left" w:pos="10205"/>
        </w:tabs>
        <w:autoSpaceDE w:val="0"/>
        <w:autoSpaceDN w:val="0"/>
        <w:adjustRightInd w:val="0"/>
        <w:ind w:right="-1" w:firstLine="6804"/>
        <w:jc w:val="both"/>
        <w:rPr>
          <w:rFonts w:ascii="Arial" w:hAnsi="Arial" w:cs="Arial"/>
          <w:sz w:val="20"/>
          <w:szCs w:val="20"/>
        </w:rPr>
      </w:pPr>
      <w:r w:rsidRPr="00CC1394">
        <w:rPr>
          <w:rFonts w:ascii="Arial" w:hAnsi="Arial" w:cs="Arial"/>
          <w:sz w:val="20"/>
          <w:szCs w:val="20"/>
        </w:rPr>
        <w:t xml:space="preserve">Signature </w:t>
      </w:r>
    </w:p>
    <w:p w14:paraId="6B4BEE0B" w14:textId="77777777" w:rsidR="00D72F71" w:rsidRPr="00CC1394" w:rsidRDefault="00D72F71" w:rsidP="006476DC">
      <w:pPr>
        <w:tabs>
          <w:tab w:val="left" w:pos="10205"/>
        </w:tabs>
        <w:autoSpaceDE w:val="0"/>
        <w:autoSpaceDN w:val="0"/>
        <w:adjustRightInd w:val="0"/>
        <w:ind w:right="-1" w:firstLine="6804"/>
        <w:jc w:val="both"/>
        <w:rPr>
          <w:rFonts w:ascii="Arial" w:hAnsi="Arial" w:cs="Arial"/>
          <w:sz w:val="20"/>
          <w:szCs w:val="20"/>
        </w:rPr>
      </w:pPr>
    </w:p>
    <w:p w14:paraId="5AF81BE6" w14:textId="77777777" w:rsidR="00CC1394" w:rsidRPr="00AD015B" w:rsidRDefault="006476DC" w:rsidP="00AD015B">
      <w:pPr>
        <w:tabs>
          <w:tab w:val="left" w:pos="10205"/>
        </w:tabs>
        <w:autoSpaceDE w:val="0"/>
        <w:autoSpaceDN w:val="0"/>
        <w:adjustRightInd w:val="0"/>
        <w:ind w:right="-1" w:firstLine="6804"/>
        <w:jc w:val="both"/>
        <w:rPr>
          <w:rFonts w:ascii="Arial" w:hAnsi="Arial" w:cs="Arial"/>
          <w:sz w:val="20"/>
          <w:szCs w:val="20"/>
          <w:vertAlign w:val="superscript"/>
        </w:rPr>
      </w:pPr>
      <w:r w:rsidRPr="00CC1394">
        <w:rPr>
          <w:rFonts w:ascii="Arial" w:hAnsi="Arial" w:cs="Arial"/>
          <w:sz w:val="20"/>
          <w:szCs w:val="20"/>
        </w:rPr>
        <w:t>Nom et qualité du signata</w:t>
      </w:r>
      <w:r w:rsidR="00F44D8D">
        <w:rPr>
          <w:rFonts w:ascii="Arial" w:hAnsi="Arial" w:cs="Arial"/>
          <w:sz w:val="20"/>
          <w:szCs w:val="20"/>
        </w:rPr>
        <w:t>ire</w:t>
      </w:r>
    </w:p>
    <w:p w14:paraId="7B5322CA" w14:textId="77777777" w:rsidR="00CC1394" w:rsidRDefault="00CC1394" w:rsidP="008B1C43">
      <w:pPr>
        <w:autoSpaceDE w:val="0"/>
        <w:autoSpaceDN w:val="0"/>
        <w:adjustRightInd w:val="0"/>
        <w:jc w:val="both"/>
        <w:rPr>
          <w:rFonts w:ascii="Arial" w:hAnsi="Arial" w:cs="Arial"/>
          <w:sz w:val="20"/>
          <w:szCs w:val="20"/>
        </w:rPr>
      </w:pPr>
    </w:p>
    <w:p w14:paraId="3F6A903A" w14:textId="77777777" w:rsidR="00CC1394" w:rsidRDefault="00CC1394" w:rsidP="008B1C43">
      <w:pPr>
        <w:autoSpaceDE w:val="0"/>
        <w:autoSpaceDN w:val="0"/>
        <w:adjustRightInd w:val="0"/>
        <w:jc w:val="both"/>
        <w:rPr>
          <w:rFonts w:ascii="Arial" w:hAnsi="Arial" w:cs="Arial"/>
          <w:sz w:val="20"/>
          <w:szCs w:val="20"/>
        </w:rPr>
      </w:pPr>
    </w:p>
    <w:p w14:paraId="21C47A0A" w14:textId="40A238DF" w:rsidR="003A33A5" w:rsidRDefault="003A33A5">
      <w:pPr>
        <w:rPr>
          <w:rFonts w:ascii="Arial" w:hAnsi="Arial" w:cs="Arial"/>
          <w:b/>
          <w:color w:val="463436"/>
          <w:sz w:val="20"/>
          <w:szCs w:val="20"/>
          <w:u w:val="single"/>
        </w:rPr>
      </w:pPr>
    </w:p>
    <w:p w14:paraId="2A6C997B" w14:textId="2348CEB0" w:rsidR="00A24645" w:rsidRDefault="00A24645">
      <w:pPr>
        <w:rPr>
          <w:rFonts w:ascii="Arial" w:hAnsi="Arial" w:cs="Arial"/>
          <w:b/>
          <w:color w:val="463436"/>
          <w:sz w:val="20"/>
          <w:szCs w:val="20"/>
          <w:u w:val="single"/>
        </w:rPr>
      </w:pPr>
    </w:p>
    <w:p w14:paraId="3B2E08F5" w14:textId="701A82BB" w:rsidR="00A24645" w:rsidRDefault="00A24645">
      <w:pPr>
        <w:rPr>
          <w:rFonts w:ascii="Arial" w:hAnsi="Arial" w:cs="Arial"/>
          <w:b/>
          <w:color w:val="463436"/>
          <w:sz w:val="20"/>
          <w:szCs w:val="20"/>
          <w:u w:val="single"/>
        </w:rPr>
      </w:pPr>
    </w:p>
    <w:p w14:paraId="44163712" w14:textId="234B8030" w:rsidR="00A24645" w:rsidRDefault="00A24645">
      <w:pPr>
        <w:rPr>
          <w:rFonts w:ascii="Arial" w:hAnsi="Arial" w:cs="Arial"/>
          <w:b/>
          <w:color w:val="463436"/>
          <w:sz w:val="20"/>
          <w:szCs w:val="20"/>
          <w:u w:val="single"/>
        </w:rPr>
      </w:pPr>
    </w:p>
    <w:p w14:paraId="22817254" w14:textId="5B0BBF87" w:rsidR="00A24645" w:rsidRDefault="00A24645">
      <w:pPr>
        <w:rPr>
          <w:rFonts w:ascii="Arial" w:hAnsi="Arial" w:cs="Arial"/>
          <w:b/>
          <w:color w:val="463436"/>
          <w:sz w:val="20"/>
          <w:szCs w:val="20"/>
          <w:u w:val="single"/>
        </w:rPr>
      </w:pPr>
    </w:p>
    <w:p w14:paraId="6CBF9507" w14:textId="0CC51878" w:rsidR="00A24645" w:rsidRDefault="00A24645">
      <w:pPr>
        <w:rPr>
          <w:rFonts w:ascii="Arial" w:hAnsi="Arial" w:cs="Arial"/>
          <w:b/>
          <w:color w:val="463436"/>
          <w:sz w:val="20"/>
          <w:szCs w:val="20"/>
          <w:u w:val="single"/>
        </w:rPr>
      </w:pPr>
    </w:p>
    <w:p w14:paraId="00486EDE" w14:textId="75D1E1C2" w:rsidR="00A24645" w:rsidRDefault="00A24645">
      <w:pPr>
        <w:rPr>
          <w:rFonts w:ascii="Arial" w:hAnsi="Arial" w:cs="Arial"/>
          <w:b/>
          <w:color w:val="463436"/>
          <w:sz w:val="20"/>
          <w:szCs w:val="20"/>
          <w:u w:val="single"/>
        </w:rPr>
      </w:pPr>
    </w:p>
    <w:p w14:paraId="0FCEC8A4" w14:textId="0AF3F281" w:rsidR="00A24645" w:rsidRDefault="00A24645">
      <w:pPr>
        <w:rPr>
          <w:rFonts w:ascii="Arial" w:hAnsi="Arial" w:cs="Arial"/>
          <w:b/>
          <w:color w:val="463436"/>
          <w:sz w:val="20"/>
          <w:szCs w:val="20"/>
          <w:u w:val="single"/>
        </w:rPr>
      </w:pPr>
    </w:p>
    <w:p w14:paraId="4BAAF7CF" w14:textId="78F19BD5" w:rsidR="00A24645" w:rsidRDefault="00A24645">
      <w:pPr>
        <w:rPr>
          <w:rFonts w:ascii="Arial" w:hAnsi="Arial" w:cs="Arial"/>
          <w:b/>
          <w:color w:val="463436"/>
          <w:sz w:val="20"/>
          <w:szCs w:val="20"/>
          <w:u w:val="single"/>
        </w:rPr>
      </w:pPr>
    </w:p>
    <w:p w14:paraId="67F44033" w14:textId="71685C87" w:rsidR="00A24645" w:rsidRDefault="00A24645">
      <w:pPr>
        <w:rPr>
          <w:rFonts w:ascii="Arial" w:hAnsi="Arial" w:cs="Arial"/>
          <w:b/>
          <w:color w:val="463436"/>
          <w:sz w:val="20"/>
          <w:szCs w:val="20"/>
          <w:u w:val="single"/>
        </w:rPr>
      </w:pPr>
    </w:p>
    <w:p w14:paraId="66E2C116" w14:textId="77777777" w:rsidR="007909BB" w:rsidRDefault="007909BB">
      <w:pPr>
        <w:rPr>
          <w:rFonts w:ascii="Arial" w:hAnsi="Arial" w:cs="Arial"/>
          <w:b/>
          <w:color w:val="463436"/>
          <w:sz w:val="20"/>
          <w:szCs w:val="20"/>
          <w:highlight w:val="yellow"/>
          <w:u w:val="single"/>
        </w:rPr>
      </w:pPr>
      <w:r>
        <w:rPr>
          <w:rFonts w:ascii="Arial" w:hAnsi="Arial" w:cs="Arial"/>
          <w:b/>
          <w:color w:val="463436"/>
          <w:sz w:val="20"/>
          <w:szCs w:val="20"/>
          <w:highlight w:val="yellow"/>
          <w:u w:val="single"/>
        </w:rPr>
        <w:br w:type="page"/>
      </w:r>
    </w:p>
    <w:p w14:paraId="040118FE" w14:textId="77777777" w:rsidR="005F3958" w:rsidRDefault="00AE654B" w:rsidP="005F3958">
      <w:pPr>
        <w:rPr>
          <w:rFonts w:ascii="Arial" w:hAnsi="Arial" w:cs="Arial"/>
          <w:b/>
          <w:color w:val="463436"/>
          <w:sz w:val="20"/>
          <w:szCs w:val="20"/>
          <w:u w:val="single"/>
        </w:rPr>
      </w:pPr>
      <w:r>
        <w:rPr>
          <w:rFonts w:ascii="Arial" w:hAnsi="Arial" w:cs="Arial"/>
          <w:b/>
          <w:color w:val="463436"/>
          <w:sz w:val="20"/>
          <w:szCs w:val="20"/>
          <w:u w:val="single"/>
        </w:rPr>
        <w:lastRenderedPageBreak/>
        <w:t xml:space="preserve">Annexes : tableau des garanties </w:t>
      </w:r>
      <w:r w:rsidR="005F3958">
        <w:rPr>
          <w:rFonts w:ascii="Arial" w:hAnsi="Arial" w:cs="Arial"/>
          <w:b/>
          <w:color w:val="463436"/>
          <w:sz w:val="20"/>
          <w:szCs w:val="20"/>
          <w:u w:val="single"/>
        </w:rPr>
        <w:t xml:space="preserve">BASE SANTE HCR </w:t>
      </w:r>
    </w:p>
    <w:p w14:paraId="5D16298A" w14:textId="53336F6B" w:rsidR="00AE7D53" w:rsidRPr="005F3958" w:rsidRDefault="005F3958" w:rsidP="005F3958">
      <w:pPr>
        <w:rPr>
          <w:rFonts w:ascii="Arial" w:hAnsi="Arial" w:cs="Arial"/>
          <w:bCs/>
          <w:color w:val="463436"/>
          <w:sz w:val="20"/>
          <w:szCs w:val="20"/>
        </w:rPr>
      </w:pPr>
      <w:r w:rsidRPr="005F3958">
        <w:rPr>
          <w:rFonts w:ascii="Arial" w:hAnsi="Arial" w:cs="Arial"/>
          <w:bCs/>
          <w:color w:val="463436"/>
          <w:sz w:val="20"/>
          <w:szCs w:val="20"/>
        </w:rPr>
        <w:t>Si vous avez souscrit une surcomplémentaire A, B ou C à titre obligatoire, ajouter les prestations de cette dernière à la suite de ce tableau.</w:t>
      </w:r>
    </w:p>
    <w:p w14:paraId="44089027" w14:textId="77777777" w:rsidR="00C3099F" w:rsidRPr="00F4504B" w:rsidRDefault="00C3099F" w:rsidP="00C3099F">
      <w:pPr>
        <w:ind w:left="1560" w:right="-108"/>
        <w:jc w:val="center"/>
        <w:rPr>
          <w:rFonts w:ascii="Arial" w:hAnsi="Arial" w:cs="Arial"/>
          <w:b/>
          <w:bCs/>
          <w:sz w:val="18"/>
          <w:szCs w:val="18"/>
        </w:rPr>
      </w:pPr>
    </w:p>
    <w:tbl>
      <w:tblPr>
        <w:tblW w:w="10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5F5F5"/>
        <w:tblLayout w:type="fixed"/>
        <w:tblCellMar>
          <w:left w:w="70" w:type="dxa"/>
          <w:right w:w="70" w:type="dxa"/>
        </w:tblCellMar>
        <w:tblLook w:val="04A0" w:firstRow="1" w:lastRow="0" w:firstColumn="1" w:lastColumn="0" w:noHBand="0" w:noVBand="1"/>
      </w:tblPr>
      <w:tblGrid>
        <w:gridCol w:w="6947"/>
        <w:gridCol w:w="1417"/>
        <w:gridCol w:w="1701"/>
      </w:tblGrid>
      <w:tr w:rsidR="00C3099F" w:rsidRPr="00F4504B" w14:paraId="142C21D8" w14:textId="77777777" w:rsidTr="00A00EE8">
        <w:trPr>
          <w:tblHeader/>
          <w:jc w:val="center"/>
        </w:trPr>
        <w:tc>
          <w:tcPr>
            <w:tcW w:w="6947" w:type="dxa"/>
            <w:shd w:val="clear" w:color="auto" w:fill="FFFFFF" w:themeFill="background1"/>
            <w:noWrap/>
            <w:vAlign w:val="center"/>
            <w:hideMark/>
          </w:tcPr>
          <w:p w14:paraId="178F1258" w14:textId="77777777" w:rsidR="00C3099F" w:rsidRPr="00F4504B" w:rsidRDefault="00C3099F" w:rsidP="00A00EE8">
            <w:pPr>
              <w:spacing w:before="40" w:after="40"/>
              <w:rPr>
                <w:rFonts w:ascii="Arial" w:hAnsi="Arial" w:cs="Arial"/>
                <w:b/>
                <w:bCs/>
                <w:spacing w:val="-4"/>
                <w:sz w:val="20"/>
                <w:szCs w:val="20"/>
              </w:rPr>
            </w:pPr>
            <w:bookmarkStart w:id="1" w:name="_Hlk152748434"/>
            <w:r w:rsidRPr="00F4504B">
              <w:rPr>
                <w:rFonts w:ascii="Arial" w:hAnsi="Arial" w:cs="Arial"/>
                <w:b/>
                <w:bCs/>
                <w:spacing w:val="-4"/>
                <w:sz w:val="20"/>
                <w:szCs w:val="20"/>
              </w:rPr>
              <w:t>NATURE DE FRAIS</w:t>
            </w:r>
          </w:p>
        </w:tc>
        <w:tc>
          <w:tcPr>
            <w:tcW w:w="3118" w:type="dxa"/>
            <w:gridSpan w:val="2"/>
            <w:shd w:val="clear" w:color="auto" w:fill="FFFFFF" w:themeFill="background1"/>
            <w:vAlign w:val="center"/>
            <w:hideMark/>
          </w:tcPr>
          <w:p w14:paraId="66BF7C34" w14:textId="77777777" w:rsidR="00C3099F" w:rsidRPr="00F4504B" w:rsidRDefault="00C3099F" w:rsidP="00A00EE8">
            <w:pPr>
              <w:spacing w:before="40" w:after="40"/>
              <w:jc w:val="center"/>
              <w:rPr>
                <w:rFonts w:ascii="Arial" w:hAnsi="Arial" w:cs="Arial"/>
                <w:b/>
                <w:bCs/>
                <w:spacing w:val="-4"/>
                <w:sz w:val="20"/>
                <w:szCs w:val="20"/>
              </w:rPr>
            </w:pPr>
            <w:r w:rsidRPr="00F4504B">
              <w:rPr>
                <w:rFonts w:ascii="Arial" w:hAnsi="Arial" w:cs="Arial"/>
                <w:b/>
                <w:bCs/>
                <w:spacing w:val="-4"/>
                <w:sz w:val="20"/>
                <w:szCs w:val="20"/>
              </w:rPr>
              <w:t xml:space="preserve">Niveau d’indemnisation en complément de la Sécurité sociale </w:t>
            </w:r>
          </w:p>
          <w:p w14:paraId="5B0CC69B" w14:textId="77777777" w:rsidR="00C3099F" w:rsidRPr="00F4504B" w:rsidRDefault="00C3099F" w:rsidP="00A00EE8">
            <w:pPr>
              <w:spacing w:before="40" w:after="40"/>
              <w:jc w:val="center"/>
              <w:rPr>
                <w:rFonts w:ascii="Arial" w:hAnsi="Arial" w:cs="Arial"/>
                <w:b/>
                <w:bCs/>
                <w:spacing w:val="-4"/>
                <w:sz w:val="20"/>
                <w:szCs w:val="20"/>
              </w:rPr>
            </w:pPr>
            <w:r w:rsidRPr="00F4504B">
              <w:rPr>
                <w:rFonts w:ascii="Arial" w:hAnsi="Arial" w:cs="Arial"/>
                <w:b/>
                <w:bCs/>
                <w:spacing w:val="-4"/>
                <w:sz w:val="20"/>
                <w:szCs w:val="20"/>
              </w:rPr>
              <w:t>(</w:t>
            </w:r>
            <w:proofErr w:type="gramStart"/>
            <w:r w:rsidRPr="00F4504B">
              <w:rPr>
                <w:rFonts w:ascii="Arial" w:hAnsi="Arial" w:cs="Arial"/>
                <w:b/>
                <w:bCs/>
                <w:spacing w:val="-4"/>
                <w:sz w:val="20"/>
                <w:szCs w:val="20"/>
              </w:rPr>
              <w:t>sauf</w:t>
            </w:r>
            <w:proofErr w:type="gramEnd"/>
            <w:r w:rsidRPr="00F4504B">
              <w:rPr>
                <w:rFonts w:ascii="Arial" w:hAnsi="Arial" w:cs="Arial"/>
                <w:b/>
                <w:bCs/>
                <w:spacing w:val="-4"/>
                <w:sz w:val="20"/>
                <w:szCs w:val="20"/>
              </w:rPr>
              <w:t xml:space="preserve"> poste optique)</w:t>
            </w:r>
          </w:p>
        </w:tc>
      </w:tr>
      <w:tr w:rsidR="00C3099F" w:rsidRPr="00F4504B" w14:paraId="1D217C1D" w14:textId="77777777" w:rsidTr="00A00EE8">
        <w:trPr>
          <w:jc w:val="center"/>
        </w:trPr>
        <w:tc>
          <w:tcPr>
            <w:tcW w:w="6947" w:type="dxa"/>
            <w:shd w:val="clear" w:color="auto" w:fill="AEAAAA" w:themeFill="background2" w:themeFillShade="BF"/>
            <w:noWrap/>
            <w:vAlign w:val="center"/>
            <w:hideMark/>
          </w:tcPr>
          <w:p w14:paraId="7C1B26C5" w14:textId="77777777" w:rsidR="00C3099F" w:rsidRPr="00F4504B" w:rsidRDefault="00C3099F" w:rsidP="00A00EE8">
            <w:pPr>
              <w:spacing w:before="40" w:after="40"/>
              <w:rPr>
                <w:rFonts w:asciiTheme="majorHAnsi" w:hAnsiTheme="majorHAnsi" w:cstheme="majorHAnsi"/>
                <w:color w:val="FFFFFF"/>
                <w:spacing w:val="-4"/>
                <w:sz w:val="20"/>
                <w:szCs w:val="20"/>
              </w:rPr>
            </w:pPr>
            <w:r w:rsidRPr="00F4504B">
              <w:rPr>
                <w:rFonts w:asciiTheme="majorHAnsi" w:hAnsiTheme="majorHAnsi" w:cstheme="majorHAnsi"/>
                <w:color w:val="FFFFFF"/>
                <w:spacing w:val="-4"/>
                <w:sz w:val="20"/>
                <w:szCs w:val="20"/>
              </w:rPr>
              <w:t>HOSPITALISATION en cas d’hospitalisation médicale, chirurgicale et de maternité</w:t>
            </w:r>
          </w:p>
        </w:tc>
        <w:tc>
          <w:tcPr>
            <w:tcW w:w="3118" w:type="dxa"/>
            <w:gridSpan w:val="2"/>
            <w:shd w:val="clear" w:color="auto" w:fill="AEAAAA" w:themeFill="background2" w:themeFillShade="BF"/>
            <w:noWrap/>
            <w:vAlign w:val="center"/>
            <w:hideMark/>
          </w:tcPr>
          <w:p w14:paraId="38AB4276" w14:textId="77777777" w:rsidR="00C3099F" w:rsidRPr="00F4504B" w:rsidRDefault="00C3099F" w:rsidP="00A00EE8">
            <w:pPr>
              <w:spacing w:before="40" w:after="40"/>
              <w:jc w:val="center"/>
              <w:rPr>
                <w:rFonts w:asciiTheme="majorHAnsi" w:hAnsiTheme="majorHAnsi" w:cstheme="majorHAnsi"/>
                <w:color w:val="FFFFFF"/>
                <w:spacing w:val="-4"/>
                <w:sz w:val="20"/>
                <w:szCs w:val="20"/>
              </w:rPr>
            </w:pPr>
          </w:p>
        </w:tc>
      </w:tr>
      <w:tr w:rsidR="00C3099F" w:rsidRPr="00F4504B" w14:paraId="2AE59F4B" w14:textId="77777777" w:rsidTr="00A00EE8">
        <w:trPr>
          <w:jc w:val="center"/>
        </w:trPr>
        <w:tc>
          <w:tcPr>
            <w:tcW w:w="6947" w:type="dxa"/>
            <w:shd w:val="clear" w:color="auto" w:fill="FFFFFF" w:themeFill="background1"/>
            <w:noWrap/>
            <w:vAlign w:val="center"/>
            <w:hideMark/>
          </w:tcPr>
          <w:p w14:paraId="28A336CF"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Frais de séjour</w:t>
            </w:r>
          </w:p>
        </w:tc>
        <w:tc>
          <w:tcPr>
            <w:tcW w:w="3118" w:type="dxa"/>
            <w:gridSpan w:val="2"/>
            <w:shd w:val="clear" w:color="auto" w:fill="FFFFFF" w:themeFill="background1"/>
            <w:noWrap/>
            <w:vAlign w:val="center"/>
            <w:hideMark/>
          </w:tcPr>
          <w:p w14:paraId="187A679D"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110 % BR</w:t>
            </w:r>
          </w:p>
        </w:tc>
      </w:tr>
      <w:tr w:rsidR="00C3099F" w:rsidRPr="00F4504B" w14:paraId="1332CE55" w14:textId="77777777" w:rsidTr="00A00EE8">
        <w:trPr>
          <w:jc w:val="center"/>
        </w:trPr>
        <w:tc>
          <w:tcPr>
            <w:tcW w:w="6947" w:type="dxa"/>
            <w:shd w:val="clear" w:color="auto" w:fill="FFFFFF" w:themeFill="background1"/>
            <w:vAlign w:val="center"/>
          </w:tcPr>
          <w:p w14:paraId="461CCEFF"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b/>
                <w:bCs/>
                <w:color w:val="000000" w:themeColor="text1"/>
                <w:spacing w:val="-4"/>
                <w:sz w:val="20"/>
                <w:szCs w:val="20"/>
              </w:rPr>
              <w:t>Participation forfaitaire de l'assuré sur les actes techniques</w:t>
            </w:r>
          </w:p>
        </w:tc>
        <w:tc>
          <w:tcPr>
            <w:tcW w:w="3118" w:type="dxa"/>
            <w:gridSpan w:val="2"/>
            <w:shd w:val="clear" w:color="auto" w:fill="FFFFFF" w:themeFill="background1"/>
            <w:vAlign w:val="center"/>
          </w:tcPr>
          <w:p w14:paraId="5A3DE2CE"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100 % de la participation forfaitaire</w:t>
            </w:r>
          </w:p>
        </w:tc>
      </w:tr>
      <w:tr w:rsidR="00C3099F" w:rsidRPr="00F4504B" w14:paraId="6C0F5537" w14:textId="77777777" w:rsidTr="00A00EE8">
        <w:trPr>
          <w:jc w:val="center"/>
        </w:trPr>
        <w:tc>
          <w:tcPr>
            <w:tcW w:w="6947" w:type="dxa"/>
            <w:shd w:val="clear" w:color="auto" w:fill="FFFFFF" w:themeFill="background1"/>
            <w:vAlign w:val="center"/>
          </w:tcPr>
          <w:p w14:paraId="1F225006"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Forfait journalier hospitalier</w:t>
            </w:r>
          </w:p>
        </w:tc>
        <w:tc>
          <w:tcPr>
            <w:tcW w:w="3118" w:type="dxa"/>
            <w:gridSpan w:val="2"/>
            <w:shd w:val="clear" w:color="auto" w:fill="FFFFFF" w:themeFill="background1"/>
            <w:vAlign w:val="center"/>
          </w:tcPr>
          <w:p w14:paraId="0264B20D"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100 % FR</w:t>
            </w:r>
          </w:p>
        </w:tc>
      </w:tr>
      <w:tr w:rsidR="00C3099F" w:rsidRPr="00F4504B" w14:paraId="47961A7A" w14:textId="77777777" w:rsidTr="00A00EE8">
        <w:trPr>
          <w:jc w:val="center"/>
        </w:trPr>
        <w:tc>
          <w:tcPr>
            <w:tcW w:w="6947" w:type="dxa"/>
            <w:shd w:val="clear" w:color="auto" w:fill="FFFFFF" w:themeFill="background1"/>
            <w:vAlign w:val="center"/>
          </w:tcPr>
          <w:p w14:paraId="23451D8A"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b/>
                <w:bCs/>
                <w:color w:val="000000" w:themeColor="text1"/>
                <w:spacing w:val="-4"/>
                <w:sz w:val="20"/>
                <w:szCs w:val="20"/>
              </w:rPr>
              <w:t xml:space="preserve">Forfait patient urgences (FPU) </w:t>
            </w:r>
            <w:r w:rsidRPr="00F4504B">
              <w:rPr>
                <w:rFonts w:asciiTheme="majorHAnsi" w:hAnsiTheme="majorHAnsi" w:cstheme="majorHAnsi"/>
                <w:b/>
                <w:bCs/>
                <w:spacing w:val="-4"/>
                <w:sz w:val="20"/>
                <w:szCs w:val="20"/>
                <w:vertAlign w:val="superscript"/>
              </w:rPr>
              <w:t>(1)</w:t>
            </w:r>
          </w:p>
        </w:tc>
        <w:tc>
          <w:tcPr>
            <w:tcW w:w="3118" w:type="dxa"/>
            <w:gridSpan w:val="2"/>
            <w:shd w:val="clear" w:color="auto" w:fill="FFFFFF" w:themeFill="background1"/>
            <w:vAlign w:val="center"/>
          </w:tcPr>
          <w:p w14:paraId="2D8AF998"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 xml:space="preserve">100 % du forfait </w:t>
            </w:r>
          </w:p>
        </w:tc>
      </w:tr>
      <w:tr w:rsidR="00C3099F" w:rsidRPr="00F4504B" w14:paraId="224ADDDC" w14:textId="77777777" w:rsidTr="00A00EE8">
        <w:trPr>
          <w:jc w:val="center"/>
        </w:trPr>
        <w:tc>
          <w:tcPr>
            <w:tcW w:w="6947" w:type="dxa"/>
            <w:shd w:val="clear" w:color="auto" w:fill="FFFFFF" w:themeFill="background1"/>
            <w:vAlign w:val="center"/>
          </w:tcPr>
          <w:p w14:paraId="6482A77D"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Frais et honoraires chirurgicaux</w:t>
            </w:r>
          </w:p>
        </w:tc>
        <w:tc>
          <w:tcPr>
            <w:tcW w:w="3118" w:type="dxa"/>
            <w:gridSpan w:val="2"/>
            <w:shd w:val="clear" w:color="auto" w:fill="FFFFFF" w:themeFill="background1"/>
            <w:vAlign w:val="center"/>
          </w:tcPr>
          <w:p w14:paraId="03605934"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62FAA8D2" w14:textId="77777777" w:rsidTr="00A00EE8">
        <w:trPr>
          <w:jc w:val="center"/>
        </w:trPr>
        <w:tc>
          <w:tcPr>
            <w:tcW w:w="6947" w:type="dxa"/>
            <w:shd w:val="clear" w:color="auto" w:fill="FFFFFF" w:themeFill="background1"/>
            <w:vAlign w:val="center"/>
          </w:tcPr>
          <w:p w14:paraId="2D2DFCB7"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Praticiens signataires d’un dispositif de pratique tarifaire maîtrisée*</w:t>
            </w:r>
          </w:p>
        </w:tc>
        <w:tc>
          <w:tcPr>
            <w:tcW w:w="3118" w:type="dxa"/>
            <w:gridSpan w:val="2"/>
            <w:shd w:val="clear" w:color="auto" w:fill="FFFFFF" w:themeFill="background1"/>
            <w:vAlign w:val="center"/>
          </w:tcPr>
          <w:p w14:paraId="5844D05F"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 + 230 % BRSS</w:t>
            </w:r>
          </w:p>
        </w:tc>
      </w:tr>
      <w:tr w:rsidR="00C3099F" w:rsidRPr="00F4504B" w14:paraId="580D220C" w14:textId="77777777" w:rsidTr="00A00EE8">
        <w:trPr>
          <w:jc w:val="center"/>
        </w:trPr>
        <w:tc>
          <w:tcPr>
            <w:tcW w:w="6947" w:type="dxa"/>
            <w:shd w:val="clear" w:color="auto" w:fill="FFFFFF" w:themeFill="background1"/>
            <w:noWrap/>
            <w:vAlign w:val="center"/>
            <w:hideMark/>
          </w:tcPr>
          <w:p w14:paraId="452B7819"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Praticiens non-signataires d’un dispositif de pratique tarifaire maîtrisée*</w:t>
            </w:r>
          </w:p>
        </w:tc>
        <w:tc>
          <w:tcPr>
            <w:tcW w:w="3118" w:type="dxa"/>
            <w:gridSpan w:val="2"/>
            <w:shd w:val="clear" w:color="auto" w:fill="FFFFFF" w:themeFill="background1"/>
            <w:vAlign w:val="center"/>
            <w:hideMark/>
          </w:tcPr>
          <w:p w14:paraId="2FAB41EE"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 + 100 % BRSS</w:t>
            </w:r>
          </w:p>
        </w:tc>
      </w:tr>
      <w:tr w:rsidR="00C3099F" w:rsidRPr="00F4504B" w14:paraId="7FE52C21" w14:textId="77777777" w:rsidTr="00A00EE8">
        <w:trPr>
          <w:jc w:val="center"/>
        </w:trPr>
        <w:tc>
          <w:tcPr>
            <w:tcW w:w="6947" w:type="dxa"/>
            <w:shd w:val="clear" w:color="auto" w:fill="FFFFFF" w:themeFill="background1"/>
            <w:vAlign w:val="center"/>
            <w:hideMark/>
          </w:tcPr>
          <w:p w14:paraId="0AE0175B"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 xml:space="preserve">Chambre particulière non remboursée par la Sécurité sociale </w:t>
            </w:r>
          </w:p>
        </w:tc>
        <w:tc>
          <w:tcPr>
            <w:tcW w:w="3118" w:type="dxa"/>
            <w:gridSpan w:val="2"/>
            <w:shd w:val="clear" w:color="auto" w:fill="FFFFFF" w:themeFill="background1"/>
            <w:vAlign w:val="center"/>
            <w:hideMark/>
          </w:tcPr>
          <w:p w14:paraId="51ECAE3D"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67FD3A2E" w14:textId="77777777" w:rsidTr="00A00EE8">
        <w:trPr>
          <w:jc w:val="center"/>
        </w:trPr>
        <w:tc>
          <w:tcPr>
            <w:tcW w:w="6947" w:type="dxa"/>
            <w:shd w:val="clear" w:color="auto" w:fill="FFFFFF" w:themeFill="background1"/>
            <w:vAlign w:val="center"/>
            <w:hideMark/>
          </w:tcPr>
          <w:p w14:paraId="15DAE341"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Chambre particulière de nuit (hors maternité)</w:t>
            </w:r>
          </w:p>
        </w:tc>
        <w:tc>
          <w:tcPr>
            <w:tcW w:w="3118" w:type="dxa"/>
            <w:gridSpan w:val="2"/>
            <w:shd w:val="clear" w:color="auto" w:fill="FFFFFF" w:themeFill="background1"/>
            <w:vAlign w:val="center"/>
            <w:hideMark/>
          </w:tcPr>
          <w:p w14:paraId="094CF26F"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50 € par jour</w:t>
            </w:r>
          </w:p>
        </w:tc>
      </w:tr>
      <w:tr w:rsidR="00C3099F" w:rsidRPr="00F4504B" w14:paraId="7293238B" w14:textId="77777777" w:rsidTr="00A00EE8">
        <w:trPr>
          <w:jc w:val="center"/>
        </w:trPr>
        <w:tc>
          <w:tcPr>
            <w:tcW w:w="6947" w:type="dxa"/>
            <w:shd w:val="clear" w:color="auto" w:fill="FFFFFF" w:themeFill="background1"/>
            <w:vAlign w:val="center"/>
            <w:hideMark/>
          </w:tcPr>
          <w:p w14:paraId="78ADD6D7"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Chambre particulière de jour (CPA) (hors maternité)</w:t>
            </w:r>
          </w:p>
        </w:tc>
        <w:tc>
          <w:tcPr>
            <w:tcW w:w="3118" w:type="dxa"/>
            <w:gridSpan w:val="2"/>
            <w:shd w:val="clear" w:color="auto" w:fill="FFFFFF" w:themeFill="background1"/>
            <w:vAlign w:val="center"/>
            <w:hideMark/>
          </w:tcPr>
          <w:p w14:paraId="4017F808"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50 € par jour</w:t>
            </w:r>
          </w:p>
        </w:tc>
      </w:tr>
      <w:tr w:rsidR="00C3099F" w:rsidRPr="00F4504B" w14:paraId="106FE7D5" w14:textId="77777777" w:rsidTr="00A00EE8">
        <w:trPr>
          <w:jc w:val="center"/>
        </w:trPr>
        <w:tc>
          <w:tcPr>
            <w:tcW w:w="6947" w:type="dxa"/>
            <w:shd w:val="clear" w:color="auto" w:fill="FFFFFF" w:themeFill="background1"/>
            <w:vAlign w:val="center"/>
            <w:hideMark/>
          </w:tcPr>
          <w:p w14:paraId="11C78722"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 xml:space="preserve">Lit d'accompagnant - non remboursé par la Sécurité sociale </w:t>
            </w:r>
          </w:p>
        </w:tc>
        <w:tc>
          <w:tcPr>
            <w:tcW w:w="3118" w:type="dxa"/>
            <w:gridSpan w:val="2"/>
            <w:shd w:val="clear" w:color="auto" w:fill="FFFFFF" w:themeFill="background1"/>
            <w:vAlign w:val="center"/>
            <w:hideMark/>
          </w:tcPr>
          <w:p w14:paraId="2E97CBBD"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113D7B2B" w14:textId="77777777" w:rsidTr="00A00EE8">
        <w:trPr>
          <w:jc w:val="center"/>
        </w:trPr>
        <w:tc>
          <w:tcPr>
            <w:tcW w:w="6947" w:type="dxa"/>
            <w:shd w:val="clear" w:color="auto" w:fill="FFFFFF" w:themeFill="background1"/>
            <w:vAlign w:val="center"/>
          </w:tcPr>
          <w:p w14:paraId="301D8583"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Frais de lit d’accompagnant</w:t>
            </w:r>
          </w:p>
        </w:tc>
        <w:tc>
          <w:tcPr>
            <w:tcW w:w="3118" w:type="dxa"/>
            <w:gridSpan w:val="2"/>
            <w:shd w:val="clear" w:color="auto" w:fill="FFFFFF" w:themeFill="background1"/>
            <w:vAlign w:val="center"/>
          </w:tcPr>
          <w:p w14:paraId="7797AFBA"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15 € par jour</w:t>
            </w:r>
          </w:p>
        </w:tc>
      </w:tr>
      <w:tr w:rsidR="00C3099F" w:rsidRPr="00F4504B" w14:paraId="6EE6AA37" w14:textId="77777777" w:rsidTr="00A00EE8">
        <w:trPr>
          <w:jc w:val="center"/>
        </w:trPr>
        <w:tc>
          <w:tcPr>
            <w:tcW w:w="6947" w:type="dxa"/>
            <w:shd w:val="clear" w:color="auto" w:fill="FFFFFF" w:themeFill="background1"/>
            <w:noWrap/>
            <w:vAlign w:val="center"/>
          </w:tcPr>
          <w:p w14:paraId="7EAAD930"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Maternité</w:t>
            </w:r>
          </w:p>
        </w:tc>
        <w:tc>
          <w:tcPr>
            <w:tcW w:w="3118" w:type="dxa"/>
            <w:gridSpan w:val="2"/>
            <w:shd w:val="clear" w:color="auto" w:fill="FFFFFF" w:themeFill="background1"/>
            <w:vAlign w:val="center"/>
          </w:tcPr>
          <w:p w14:paraId="7B5B0BF5"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474E5BF4" w14:textId="77777777" w:rsidTr="00A00EE8">
        <w:trPr>
          <w:jc w:val="center"/>
        </w:trPr>
        <w:tc>
          <w:tcPr>
            <w:tcW w:w="6947" w:type="dxa"/>
            <w:shd w:val="clear" w:color="auto" w:fill="FFFFFF" w:themeFill="background1"/>
            <w:noWrap/>
            <w:vAlign w:val="center"/>
          </w:tcPr>
          <w:p w14:paraId="221CF5B2"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Chambre particulière (8 jours maximum)</w:t>
            </w:r>
          </w:p>
        </w:tc>
        <w:tc>
          <w:tcPr>
            <w:tcW w:w="3118" w:type="dxa"/>
            <w:gridSpan w:val="2"/>
            <w:shd w:val="clear" w:color="auto" w:fill="FFFFFF" w:themeFill="background1"/>
            <w:vAlign w:val="center"/>
          </w:tcPr>
          <w:p w14:paraId="4C0A6EED"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1,5 % PMSS par jour</w:t>
            </w:r>
          </w:p>
        </w:tc>
      </w:tr>
      <w:tr w:rsidR="00C3099F" w:rsidRPr="00F4504B" w14:paraId="3BFDE4FC" w14:textId="77777777" w:rsidTr="00A00EE8">
        <w:trPr>
          <w:jc w:val="center"/>
        </w:trPr>
        <w:tc>
          <w:tcPr>
            <w:tcW w:w="6947" w:type="dxa"/>
            <w:shd w:val="clear" w:color="auto" w:fill="FFFFFF" w:themeFill="background1"/>
            <w:vAlign w:val="center"/>
          </w:tcPr>
          <w:p w14:paraId="242A8206"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Allocation de naissance ou adoption</w:t>
            </w:r>
          </w:p>
        </w:tc>
        <w:tc>
          <w:tcPr>
            <w:tcW w:w="3118" w:type="dxa"/>
            <w:gridSpan w:val="2"/>
            <w:shd w:val="clear" w:color="auto" w:fill="FFFFFF" w:themeFill="background1"/>
            <w:vAlign w:val="center"/>
          </w:tcPr>
          <w:p w14:paraId="0DCAE69E"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8 % PMSS par enfant</w:t>
            </w:r>
          </w:p>
        </w:tc>
      </w:tr>
      <w:tr w:rsidR="00C3099F" w:rsidRPr="00F4504B" w14:paraId="14088B37" w14:textId="77777777" w:rsidTr="00A00EE8">
        <w:trPr>
          <w:jc w:val="center"/>
        </w:trPr>
        <w:tc>
          <w:tcPr>
            <w:tcW w:w="6947" w:type="dxa"/>
            <w:shd w:val="clear" w:color="auto" w:fill="AEAAAA" w:themeFill="background2" w:themeFillShade="BF"/>
            <w:noWrap/>
            <w:vAlign w:val="center"/>
          </w:tcPr>
          <w:p w14:paraId="16466A1F" w14:textId="77777777" w:rsidR="00C3099F" w:rsidRPr="00F4504B" w:rsidRDefault="00C3099F" w:rsidP="00A00EE8">
            <w:pPr>
              <w:spacing w:before="40" w:after="40"/>
              <w:rPr>
                <w:rFonts w:asciiTheme="majorHAnsi" w:hAnsiTheme="majorHAnsi" w:cstheme="majorHAnsi"/>
                <w:bCs/>
                <w:color w:val="FFFFFF" w:themeColor="background1"/>
                <w:spacing w:val="-4"/>
                <w:sz w:val="20"/>
                <w:szCs w:val="20"/>
              </w:rPr>
            </w:pPr>
            <w:r w:rsidRPr="00F4504B">
              <w:rPr>
                <w:rFonts w:asciiTheme="majorHAnsi" w:hAnsiTheme="majorHAnsi" w:cstheme="majorHAnsi"/>
                <w:color w:val="FFFFFF" w:themeColor="background1"/>
                <w:spacing w:val="-4"/>
                <w:sz w:val="20"/>
                <w:szCs w:val="20"/>
              </w:rPr>
              <w:t xml:space="preserve">DENTAIRE </w:t>
            </w:r>
          </w:p>
        </w:tc>
        <w:tc>
          <w:tcPr>
            <w:tcW w:w="3118" w:type="dxa"/>
            <w:gridSpan w:val="2"/>
            <w:shd w:val="clear" w:color="auto" w:fill="AEAAAA" w:themeFill="background2" w:themeFillShade="BF"/>
            <w:vAlign w:val="center"/>
          </w:tcPr>
          <w:p w14:paraId="2661E12F" w14:textId="77777777" w:rsidR="00C3099F" w:rsidRPr="00F4504B" w:rsidRDefault="00C3099F" w:rsidP="00A00EE8">
            <w:pPr>
              <w:spacing w:before="40" w:after="40"/>
              <w:jc w:val="center"/>
              <w:rPr>
                <w:rFonts w:asciiTheme="majorHAnsi" w:hAnsiTheme="majorHAnsi" w:cstheme="majorHAnsi"/>
                <w:color w:val="FFFFFF" w:themeColor="background1"/>
                <w:spacing w:val="-4"/>
                <w:sz w:val="20"/>
                <w:szCs w:val="20"/>
              </w:rPr>
            </w:pPr>
          </w:p>
        </w:tc>
      </w:tr>
      <w:tr w:rsidR="00C3099F" w:rsidRPr="00F4504B" w14:paraId="7D6247BB" w14:textId="77777777" w:rsidTr="00A00EE8">
        <w:trPr>
          <w:jc w:val="center"/>
        </w:trPr>
        <w:tc>
          <w:tcPr>
            <w:tcW w:w="6947" w:type="dxa"/>
            <w:shd w:val="clear" w:color="auto" w:fill="FFFFFF" w:themeFill="background1"/>
            <w:vAlign w:val="center"/>
            <w:hideMark/>
          </w:tcPr>
          <w:p w14:paraId="26D166DE"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b/>
                <w:bCs/>
                <w:color w:val="000000" w:themeColor="text1"/>
                <w:spacing w:val="-4"/>
                <w:sz w:val="20"/>
                <w:szCs w:val="20"/>
              </w:rPr>
              <w:t>Soins et prothèses 100 % Santé**</w:t>
            </w:r>
          </w:p>
        </w:tc>
        <w:tc>
          <w:tcPr>
            <w:tcW w:w="3118" w:type="dxa"/>
            <w:gridSpan w:val="2"/>
            <w:shd w:val="clear" w:color="auto" w:fill="FFFFFF" w:themeFill="background1"/>
            <w:vAlign w:val="center"/>
          </w:tcPr>
          <w:p w14:paraId="4A641ABB"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0D3B894D" w14:textId="77777777" w:rsidTr="00A00EE8">
        <w:trPr>
          <w:jc w:val="center"/>
        </w:trPr>
        <w:tc>
          <w:tcPr>
            <w:tcW w:w="6947" w:type="dxa"/>
            <w:shd w:val="clear" w:color="auto" w:fill="FFFFFF" w:themeFill="background1"/>
            <w:noWrap/>
            <w:vAlign w:val="center"/>
          </w:tcPr>
          <w:p w14:paraId="3E66BBEE"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 xml:space="preserve">Dans la limite des frais réellement engagés </w:t>
            </w:r>
            <w:r w:rsidRPr="00F4504B">
              <w:rPr>
                <w:rFonts w:asciiTheme="majorHAnsi" w:hAnsiTheme="majorHAnsi" w:cstheme="majorHAnsi"/>
                <w:color w:val="000000" w:themeColor="text1"/>
                <w:spacing w:val="-4"/>
                <w:sz w:val="20"/>
                <w:szCs w:val="20"/>
              </w:rPr>
              <w:br/>
              <w:t>et des honoraires limites de facturation définis aux Conditions générales</w:t>
            </w:r>
          </w:p>
        </w:tc>
        <w:tc>
          <w:tcPr>
            <w:tcW w:w="3118" w:type="dxa"/>
            <w:gridSpan w:val="2"/>
            <w:shd w:val="clear" w:color="auto" w:fill="FFFFFF" w:themeFill="background1"/>
            <w:vAlign w:val="center"/>
          </w:tcPr>
          <w:p w14:paraId="064481FD"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bCs/>
                <w:noProof/>
                <w:color w:val="000000" w:themeColor="text1"/>
                <w:spacing w:val="-4"/>
                <w:sz w:val="20"/>
                <w:szCs w:val="20"/>
              </w:rPr>
              <mc:AlternateContent>
                <mc:Choice Requires="wpg">
                  <w:drawing>
                    <wp:anchor distT="0" distB="0" distL="114300" distR="114300" simplePos="0" relativeHeight="251659264" behindDoc="0" locked="0" layoutInCell="1" allowOverlap="1" wp14:anchorId="7650042D" wp14:editId="76BD30F9">
                      <wp:simplePos x="0" y="0"/>
                      <wp:positionH relativeFrom="column">
                        <wp:posOffset>762000</wp:posOffset>
                      </wp:positionH>
                      <wp:positionV relativeFrom="paragraph">
                        <wp:posOffset>0</wp:posOffset>
                      </wp:positionV>
                      <wp:extent cx="330200" cy="0"/>
                      <wp:effectExtent l="0" t="0" r="0" b="0"/>
                      <wp:wrapNone/>
                      <wp:docPr id="211" name="Groupe 211"/>
                      <wp:cNvGraphicFramePr/>
                      <a:graphic xmlns:a="http://schemas.openxmlformats.org/drawingml/2006/main">
                        <a:graphicData uri="http://schemas.microsoft.com/office/word/2010/wordprocessingGroup">
                          <wpg:wgp>
                            <wpg:cNvGrpSpPr/>
                            <wpg:grpSpPr>
                              <a:xfrm>
                                <a:off x="0" y="0"/>
                                <a:ext cx="434556" cy="137554"/>
                                <a:chOff x="0" y="0"/>
                                <a:chExt cx="434556" cy="137554"/>
                              </a:xfrm>
                            </wpg:grpSpPr>
                            <wps:wsp>
                              <wps:cNvPr id="212" name="Shape 292"/>
                              <wps:cNvSpPr/>
                              <wps:spPr>
                                <a:xfrm>
                                  <a:off x="0" y="0"/>
                                  <a:ext cx="104146" cy="137554"/>
                                </a:xfrm>
                                <a:custGeom>
                                  <a:avLst/>
                                  <a:gdLst/>
                                  <a:ahLst/>
                                  <a:cxnLst/>
                                  <a:rect l="0" t="0" r="0" b="0"/>
                                  <a:pathLst>
                                    <a:path w="104146" h="137554">
                                      <a:moveTo>
                                        <a:pt x="96888" y="241"/>
                                      </a:moveTo>
                                      <a:cubicBezTo>
                                        <a:pt x="97015" y="241"/>
                                        <a:pt x="97104" y="267"/>
                                        <a:pt x="97218" y="267"/>
                                      </a:cubicBezTo>
                                      <a:cubicBezTo>
                                        <a:pt x="98260" y="267"/>
                                        <a:pt x="99250" y="241"/>
                                        <a:pt x="100330" y="241"/>
                                      </a:cubicBezTo>
                                      <a:lnTo>
                                        <a:pt x="104146" y="496"/>
                                      </a:lnTo>
                                      <a:lnTo>
                                        <a:pt x="104146" y="9688"/>
                                      </a:lnTo>
                                      <a:lnTo>
                                        <a:pt x="100330" y="9385"/>
                                      </a:lnTo>
                                      <a:cubicBezTo>
                                        <a:pt x="34531" y="9385"/>
                                        <a:pt x="25578" y="29032"/>
                                        <a:pt x="25578" y="59741"/>
                                      </a:cubicBezTo>
                                      <a:cubicBezTo>
                                        <a:pt x="25578" y="96927"/>
                                        <a:pt x="32436" y="128397"/>
                                        <a:pt x="94221" y="128397"/>
                                      </a:cubicBezTo>
                                      <a:lnTo>
                                        <a:pt x="104146" y="126820"/>
                                      </a:lnTo>
                                      <a:lnTo>
                                        <a:pt x="104146" y="135872"/>
                                      </a:lnTo>
                                      <a:lnTo>
                                        <a:pt x="94209" y="137554"/>
                                      </a:lnTo>
                                      <a:cubicBezTo>
                                        <a:pt x="41783" y="137554"/>
                                        <a:pt x="24016" y="115545"/>
                                        <a:pt x="18580" y="87059"/>
                                      </a:cubicBezTo>
                                      <a:cubicBezTo>
                                        <a:pt x="10477" y="56439"/>
                                        <a:pt x="3416" y="43802"/>
                                        <a:pt x="2680" y="41999"/>
                                      </a:cubicBezTo>
                                      <a:cubicBezTo>
                                        <a:pt x="2248" y="40932"/>
                                        <a:pt x="0" y="13970"/>
                                        <a:pt x="2299" y="12827"/>
                                      </a:cubicBezTo>
                                      <a:cubicBezTo>
                                        <a:pt x="28067" y="0"/>
                                        <a:pt x="80010" y="241"/>
                                        <a:pt x="96888" y="241"/>
                                      </a:cubicBezTo>
                                      <a:close/>
                                    </a:path>
                                  </a:pathLst>
                                </a:custGeom>
                                <a:solidFill>
                                  <a:srgbClr val="FFFEFD"/>
                                </a:solidFill>
                                <a:ln w="0" cap="flat">
                                  <a:noFill/>
                                  <a:miter lim="127000"/>
                                </a:ln>
                                <a:effectLst/>
                              </wps:spPr>
                              <wps:bodyPr wrap="square"/>
                            </wps:wsp>
                            <wps:wsp>
                              <wps:cNvPr id="213" name="Shape 293"/>
                              <wps:cNvSpPr/>
                              <wps:spPr>
                                <a:xfrm>
                                  <a:off x="104146" y="495"/>
                                  <a:ext cx="226289" cy="135381"/>
                                </a:xfrm>
                                <a:custGeom>
                                  <a:avLst/>
                                  <a:gdLst/>
                                  <a:ahLst/>
                                  <a:cxnLst/>
                                  <a:rect l="0" t="0" r="0" b="0"/>
                                  <a:pathLst>
                                    <a:path w="226289" h="135381">
                                      <a:moveTo>
                                        <a:pt x="226289" y="0"/>
                                      </a:moveTo>
                                      <a:lnTo>
                                        <a:pt x="226289" y="9205"/>
                                      </a:lnTo>
                                      <a:lnTo>
                                        <a:pt x="191885" y="11933"/>
                                      </a:lnTo>
                                      <a:cubicBezTo>
                                        <a:pt x="160272" y="17841"/>
                                        <a:pt x="147720" y="31928"/>
                                        <a:pt x="147720" y="50102"/>
                                      </a:cubicBezTo>
                                      <a:cubicBezTo>
                                        <a:pt x="147720" y="79696"/>
                                        <a:pt x="160486" y="108662"/>
                                        <a:pt x="194622" y="121295"/>
                                      </a:cubicBezTo>
                                      <a:lnTo>
                                        <a:pt x="226289" y="126327"/>
                                      </a:lnTo>
                                      <a:lnTo>
                                        <a:pt x="226289" y="135381"/>
                                      </a:lnTo>
                                      <a:lnTo>
                                        <a:pt x="189778" y="129201"/>
                                      </a:lnTo>
                                      <a:cubicBezTo>
                                        <a:pt x="176543" y="124051"/>
                                        <a:pt x="165640" y="116459"/>
                                        <a:pt x="157347" y="106693"/>
                                      </a:cubicBezTo>
                                      <a:cubicBezTo>
                                        <a:pt x="157296" y="106617"/>
                                        <a:pt x="157220" y="106554"/>
                                        <a:pt x="157156" y="106490"/>
                                      </a:cubicBezTo>
                                      <a:cubicBezTo>
                                        <a:pt x="130931" y="76721"/>
                                        <a:pt x="142373" y="46279"/>
                                        <a:pt x="113125" y="46279"/>
                                      </a:cubicBezTo>
                                      <a:cubicBezTo>
                                        <a:pt x="83890" y="46279"/>
                                        <a:pt x="95333" y="76721"/>
                                        <a:pt x="69094" y="106490"/>
                                      </a:cubicBezTo>
                                      <a:cubicBezTo>
                                        <a:pt x="69031" y="106554"/>
                                        <a:pt x="68980" y="106617"/>
                                        <a:pt x="68917" y="106693"/>
                                      </a:cubicBezTo>
                                      <a:cubicBezTo>
                                        <a:pt x="60617" y="116459"/>
                                        <a:pt x="49711" y="124051"/>
                                        <a:pt x="36476" y="129201"/>
                                      </a:cubicBezTo>
                                      <a:lnTo>
                                        <a:pt x="0" y="135377"/>
                                      </a:lnTo>
                                      <a:lnTo>
                                        <a:pt x="0" y="126325"/>
                                      </a:lnTo>
                                      <a:lnTo>
                                        <a:pt x="31656" y="121295"/>
                                      </a:lnTo>
                                      <a:cubicBezTo>
                                        <a:pt x="65796" y="108661"/>
                                        <a:pt x="78569" y="79693"/>
                                        <a:pt x="78569" y="50089"/>
                                      </a:cubicBezTo>
                                      <a:cubicBezTo>
                                        <a:pt x="78569" y="31925"/>
                                        <a:pt x="66017" y="17833"/>
                                        <a:pt x="34399" y="11922"/>
                                      </a:cubicBezTo>
                                      <a:lnTo>
                                        <a:pt x="0" y="9193"/>
                                      </a:lnTo>
                                      <a:lnTo>
                                        <a:pt x="0" y="1"/>
                                      </a:lnTo>
                                      <a:lnTo>
                                        <a:pt x="29928" y="1994"/>
                                      </a:lnTo>
                                      <a:cubicBezTo>
                                        <a:pt x="30029" y="2007"/>
                                        <a:pt x="30118" y="2007"/>
                                        <a:pt x="30220" y="2032"/>
                                      </a:cubicBezTo>
                                      <a:cubicBezTo>
                                        <a:pt x="30461" y="2058"/>
                                        <a:pt x="30677" y="2109"/>
                                        <a:pt x="30918" y="2147"/>
                                      </a:cubicBezTo>
                                      <a:cubicBezTo>
                                        <a:pt x="37992" y="3239"/>
                                        <a:pt x="44240" y="4699"/>
                                        <a:pt x="49740" y="6427"/>
                                      </a:cubicBezTo>
                                      <a:cubicBezTo>
                                        <a:pt x="68878" y="11773"/>
                                        <a:pt x="87128" y="18809"/>
                                        <a:pt x="113151" y="18809"/>
                                      </a:cubicBezTo>
                                      <a:cubicBezTo>
                                        <a:pt x="139148" y="18809"/>
                                        <a:pt x="157397" y="11761"/>
                                        <a:pt x="176549" y="6427"/>
                                      </a:cubicBezTo>
                                      <a:cubicBezTo>
                                        <a:pt x="182048" y="4699"/>
                                        <a:pt x="188297" y="3239"/>
                                        <a:pt x="195370" y="2147"/>
                                      </a:cubicBezTo>
                                      <a:cubicBezTo>
                                        <a:pt x="195586" y="2109"/>
                                        <a:pt x="195828" y="2058"/>
                                        <a:pt x="196056" y="2032"/>
                                      </a:cubicBezTo>
                                      <a:cubicBezTo>
                                        <a:pt x="196158" y="2007"/>
                                        <a:pt x="196259" y="2007"/>
                                        <a:pt x="196348" y="1994"/>
                                      </a:cubicBezTo>
                                      <a:lnTo>
                                        <a:pt x="226289" y="0"/>
                                      </a:lnTo>
                                      <a:close/>
                                    </a:path>
                                  </a:pathLst>
                                </a:custGeom>
                                <a:solidFill>
                                  <a:srgbClr val="FFFEFD"/>
                                </a:solidFill>
                                <a:ln w="0" cap="flat">
                                  <a:noFill/>
                                  <a:miter lim="127000"/>
                                </a:ln>
                                <a:effectLst/>
                              </wps:spPr>
                              <wps:bodyPr wrap="square"/>
                            </wps:wsp>
                            <wps:wsp>
                              <wps:cNvPr id="214" name="Shape 294"/>
                              <wps:cNvSpPr/>
                              <wps:spPr>
                                <a:xfrm>
                                  <a:off x="330435" y="0"/>
                                  <a:ext cx="104121" cy="137554"/>
                                </a:xfrm>
                                <a:custGeom>
                                  <a:avLst/>
                                  <a:gdLst/>
                                  <a:ahLst/>
                                  <a:cxnLst/>
                                  <a:rect l="0" t="0" r="0" b="0"/>
                                  <a:pathLst>
                                    <a:path w="104121" h="137554">
                                      <a:moveTo>
                                        <a:pt x="3804" y="241"/>
                                      </a:moveTo>
                                      <a:cubicBezTo>
                                        <a:pt x="4858" y="241"/>
                                        <a:pt x="5886" y="267"/>
                                        <a:pt x="6915" y="267"/>
                                      </a:cubicBezTo>
                                      <a:cubicBezTo>
                                        <a:pt x="7029" y="267"/>
                                        <a:pt x="7131" y="241"/>
                                        <a:pt x="7245" y="241"/>
                                      </a:cubicBezTo>
                                      <a:cubicBezTo>
                                        <a:pt x="24124" y="241"/>
                                        <a:pt x="76092" y="0"/>
                                        <a:pt x="101835" y="12827"/>
                                      </a:cubicBezTo>
                                      <a:cubicBezTo>
                                        <a:pt x="104121" y="13970"/>
                                        <a:pt x="101873" y="40932"/>
                                        <a:pt x="101441" y="41999"/>
                                      </a:cubicBezTo>
                                      <a:cubicBezTo>
                                        <a:pt x="100730" y="43802"/>
                                        <a:pt x="93631" y="56439"/>
                                        <a:pt x="85554" y="87059"/>
                                      </a:cubicBezTo>
                                      <a:lnTo>
                                        <a:pt x="85528" y="87059"/>
                                      </a:lnTo>
                                      <a:cubicBezTo>
                                        <a:pt x="80093" y="115545"/>
                                        <a:pt x="62351" y="137554"/>
                                        <a:pt x="9912" y="137554"/>
                                      </a:cubicBezTo>
                                      <a:lnTo>
                                        <a:pt x="0" y="135876"/>
                                      </a:lnTo>
                                      <a:lnTo>
                                        <a:pt x="0" y="126822"/>
                                      </a:lnTo>
                                      <a:lnTo>
                                        <a:pt x="9912" y="128397"/>
                                      </a:lnTo>
                                      <a:cubicBezTo>
                                        <a:pt x="71711" y="128397"/>
                                        <a:pt x="78569" y="96927"/>
                                        <a:pt x="78569" y="59741"/>
                                      </a:cubicBezTo>
                                      <a:cubicBezTo>
                                        <a:pt x="78569" y="29045"/>
                                        <a:pt x="69602" y="9398"/>
                                        <a:pt x="3804" y="9398"/>
                                      </a:cubicBezTo>
                                      <a:lnTo>
                                        <a:pt x="0" y="9700"/>
                                      </a:lnTo>
                                      <a:lnTo>
                                        <a:pt x="0" y="495"/>
                                      </a:lnTo>
                                      <a:lnTo>
                                        <a:pt x="3804" y="241"/>
                                      </a:lnTo>
                                      <a:close/>
                                    </a:path>
                                  </a:pathLst>
                                </a:custGeom>
                                <a:solidFill>
                                  <a:srgbClr val="FFFEFD"/>
                                </a:solidFill>
                                <a:ln w="0" cap="flat">
                                  <a:noFill/>
                                  <a:miter lim="127000"/>
                                </a:ln>
                                <a:effectLst/>
                              </wps:spPr>
                              <wps:bodyPr wrap="square"/>
                            </wps:wsp>
                          </wpg:wgp>
                        </a:graphicData>
                      </a:graphic>
                      <wp14:sizeRelH relativeFrom="page">
                        <wp14:pctWidth>0</wp14:pctWidth>
                      </wp14:sizeRelH>
                      <wp14:sizeRelV relativeFrom="page">
                        <wp14:pctHeight>0</wp14:pctHeight>
                      </wp14:sizeRelV>
                    </wp:anchor>
                  </w:drawing>
                </mc:Choice>
                <mc:Fallback>
                  <w:pict>
                    <v:group w14:anchorId="6C4820BF" id="Groupe 211" o:spid="_x0000_s1026" style="position:absolute;margin-left:60pt;margin-top:0;width:26pt;height:0;z-index:251659264" coordsize="434556,137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">
                      <v:shape id="Shape 292" o:spid="_x0000_s1027" style="position:absolute;width:104146;height:137554;visibility:visible;mso-wrap-style:square;v-text-anchor:top" coordsize="104146,1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" path="m96888,241v127,,216,26,330,26c98260,267,99250,241,100330,241r3816,255l104146,9688r-3816,-303c34531,9385,25578,29032,25578,59741v,37186,6858,68656,68643,68656l104146,126820r,9052l94209,137554v-52426,,-70193,-22009,-75629,-50495c10477,56439,3416,43802,2680,41999,2248,40932,,13970,2299,12827,28067,,80010,241,96888,241xe" fillcolor="#fffefd" stroked="f" strokeweight="0">
                        <v:stroke miterlimit="83231f" joinstyle="miter"/>
                        <v:path arrowok="t" textboxrect="0,0,104146,137554"/>
                      </v:shape>
                      <v:shape id="Shape 293" o:spid="_x0000_s1028" style="position:absolute;left:104146;top:495;width:226289;height:135381;visibility:visible;mso-wrap-style:square;v-text-anchor:top" coordsize="226289,13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" path="m226289,r,9205l191885,11933v-31613,5908,-44165,19995,-44165,38169c147720,79696,160486,108662,194622,121295r31667,5032l226289,135381r-36511,-6180c176543,124051,165640,116459,157347,106693v-51,-76,-127,-139,-191,-203c130931,76721,142373,46279,113125,46279v-29235,,-17792,30442,-44031,60211c69031,106554,68980,106617,68917,106693v-8300,9766,-19206,17358,-32441,22508l,135377r,-9052l31656,121295c65796,108661,78569,79693,78569,50089,78569,31925,66017,17833,34399,11922l,9193,,1,29928,1994v101,13,190,13,292,38c30461,2058,30677,2109,30918,2147v7074,1092,13322,2552,18822,4280c68878,11773,87128,18809,113151,18809v25997,,44246,-7048,63398,-12382c182048,4699,188297,3239,195370,2147v216,-38,458,-89,686,-115c196158,2007,196259,2007,196348,1994l226289,xe" fillcolor="#fffefd" stroked="f" strokeweight="0">
                        <v:stroke miterlimit="83231f" joinstyle="miter"/>
                        <v:path arrowok="t" textboxrect="0,0,226289,135381"/>
                      </v:shape>
                      <v:shape id="Shape 294" o:spid="_x0000_s1029" style="position:absolute;left:330435;width:104121;height:137554;visibility:visible;mso-wrap-style:square;v-text-anchor:top" coordsize="104121,1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" path="m3804,241v1054,,2082,26,3111,26c7029,267,7131,241,7245,241,24124,241,76092,,101835,12827v2286,1143,38,28105,-394,29172c100730,43802,93631,56439,85554,87059r-26,c80093,115545,62351,137554,9912,137554l,135876r,-9054l9912,128397v61799,,68657,-31470,68657,-68656c78569,29045,69602,9398,3804,9398l,9700,,495,3804,241xe" fillcolor="#fffefd" stroked="f" strokeweight="0">
                        <v:stroke miterlimit="83231f" joinstyle="miter"/>
                        <v:path arrowok="t" textboxrect="0,0,104121,137554"/>
                      </v:shape>
                    </v:group>
                  </w:pict>
                </mc:Fallback>
              </mc:AlternateContent>
            </w:r>
            <w:r w:rsidRPr="00F4504B">
              <w:rPr>
                <w:rFonts w:asciiTheme="majorHAnsi" w:hAnsiTheme="majorHAnsi" w:cstheme="majorHAnsi"/>
                <w:bCs/>
                <w:color w:val="000000" w:themeColor="text1"/>
                <w:spacing w:val="-4"/>
                <w:sz w:val="20"/>
                <w:szCs w:val="20"/>
              </w:rPr>
              <w:t>Prise en charge intégrale</w:t>
            </w:r>
          </w:p>
        </w:tc>
      </w:tr>
      <w:tr w:rsidR="00C3099F" w:rsidRPr="00F4504B" w14:paraId="23DF4FE3" w14:textId="77777777" w:rsidTr="00A00EE8">
        <w:trPr>
          <w:jc w:val="center"/>
        </w:trPr>
        <w:tc>
          <w:tcPr>
            <w:tcW w:w="6947" w:type="dxa"/>
            <w:shd w:val="clear" w:color="auto" w:fill="FFFFFF" w:themeFill="background1"/>
            <w:vAlign w:val="center"/>
            <w:hideMark/>
          </w:tcPr>
          <w:p w14:paraId="400EFFE7"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Soins</w:t>
            </w:r>
          </w:p>
        </w:tc>
        <w:tc>
          <w:tcPr>
            <w:tcW w:w="3118" w:type="dxa"/>
            <w:gridSpan w:val="2"/>
            <w:shd w:val="clear" w:color="auto" w:fill="FFFFFF" w:themeFill="background1"/>
            <w:vAlign w:val="center"/>
            <w:hideMark/>
          </w:tcPr>
          <w:p w14:paraId="1A7C0BD9"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70A2CAA6" w14:textId="77777777" w:rsidTr="00A00EE8">
        <w:trPr>
          <w:jc w:val="center"/>
        </w:trPr>
        <w:tc>
          <w:tcPr>
            <w:tcW w:w="6947" w:type="dxa"/>
            <w:shd w:val="clear" w:color="auto" w:fill="FFFFFF" w:themeFill="background1"/>
            <w:vAlign w:val="center"/>
          </w:tcPr>
          <w:p w14:paraId="490878F4"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Soins dentaires</w:t>
            </w:r>
          </w:p>
        </w:tc>
        <w:tc>
          <w:tcPr>
            <w:tcW w:w="3118" w:type="dxa"/>
            <w:gridSpan w:val="2"/>
            <w:shd w:val="clear" w:color="auto" w:fill="FFFFFF" w:themeFill="background1"/>
            <w:vAlign w:val="center"/>
          </w:tcPr>
          <w:p w14:paraId="6514F909"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6C33B17E" w14:textId="77777777" w:rsidTr="00A00EE8">
        <w:trPr>
          <w:jc w:val="center"/>
        </w:trPr>
        <w:tc>
          <w:tcPr>
            <w:tcW w:w="6947" w:type="dxa"/>
            <w:shd w:val="clear" w:color="auto" w:fill="FFFFFF" w:themeFill="background1"/>
            <w:vAlign w:val="center"/>
          </w:tcPr>
          <w:p w14:paraId="3045303A"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Prothèses autres que 100 % Santé</w:t>
            </w:r>
          </w:p>
        </w:tc>
        <w:tc>
          <w:tcPr>
            <w:tcW w:w="3118" w:type="dxa"/>
            <w:gridSpan w:val="2"/>
            <w:shd w:val="clear" w:color="auto" w:fill="FFFFFF" w:themeFill="background1"/>
            <w:vAlign w:val="center"/>
          </w:tcPr>
          <w:p w14:paraId="6957E687"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25D9F16D" w14:textId="77777777" w:rsidTr="00A00EE8">
        <w:trPr>
          <w:jc w:val="center"/>
        </w:trPr>
        <w:tc>
          <w:tcPr>
            <w:tcW w:w="6947" w:type="dxa"/>
            <w:shd w:val="clear" w:color="auto" w:fill="FFFFFF" w:themeFill="background1"/>
            <w:noWrap/>
            <w:vAlign w:val="center"/>
            <w:hideMark/>
          </w:tcPr>
          <w:p w14:paraId="162D108F"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spacing w:val="-4"/>
                <w:sz w:val="20"/>
                <w:szCs w:val="20"/>
              </w:rPr>
              <w:t xml:space="preserve">Panier maitrisé </w:t>
            </w:r>
            <w:r w:rsidRPr="00F4504B">
              <w:rPr>
                <w:rFonts w:asciiTheme="majorHAnsi" w:hAnsiTheme="majorHAnsi" w:cstheme="majorHAnsi"/>
                <w:b/>
                <w:bCs/>
                <w:spacing w:val="-4"/>
                <w:sz w:val="20"/>
                <w:szCs w:val="20"/>
                <w:vertAlign w:val="superscript"/>
              </w:rPr>
              <w:t>(2)</w:t>
            </w:r>
            <w:r w:rsidRPr="00F4504B">
              <w:rPr>
                <w:rFonts w:asciiTheme="majorHAnsi" w:hAnsiTheme="majorHAnsi" w:cstheme="majorHAnsi"/>
                <w:spacing w:val="-4"/>
                <w:sz w:val="20"/>
                <w:szCs w:val="20"/>
              </w:rPr>
              <w:br/>
              <w:t xml:space="preserve">Dans la limite </w:t>
            </w:r>
            <w:r w:rsidRPr="00F4504B">
              <w:rPr>
                <w:rFonts w:asciiTheme="majorHAnsi" w:hAnsiTheme="majorHAnsi" w:cstheme="majorHAnsi"/>
                <w:color w:val="000000" w:themeColor="text1"/>
                <w:spacing w:val="-4"/>
                <w:sz w:val="20"/>
                <w:szCs w:val="20"/>
              </w:rPr>
              <w:t>des frais réellement engagés et des honoraires limites de facturation définis aux Conditions générales.</w:t>
            </w:r>
          </w:p>
        </w:tc>
        <w:tc>
          <w:tcPr>
            <w:tcW w:w="3118" w:type="dxa"/>
            <w:gridSpan w:val="2"/>
            <w:shd w:val="clear" w:color="auto" w:fill="FFFFFF" w:themeFill="background1"/>
            <w:vAlign w:val="center"/>
            <w:hideMark/>
          </w:tcPr>
          <w:p w14:paraId="59E0F312"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300EC5CE" w14:textId="77777777" w:rsidTr="00A00EE8">
        <w:trPr>
          <w:jc w:val="center"/>
        </w:trPr>
        <w:tc>
          <w:tcPr>
            <w:tcW w:w="6947" w:type="dxa"/>
            <w:shd w:val="clear" w:color="auto" w:fill="FFFFFF" w:themeFill="background1"/>
            <w:vAlign w:val="center"/>
            <w:hideMark/>
          </w:tcPr>
          <w:p w14:paraId="350FAE0D"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Inlays, Onlays remboursés par la Sécurité sociale</w:t>
            </w:r>
          </w:p>
        </w:tc>
        <w:tc>
          <w:tcPr>
            <w:tcW w:w="3118" w:type="dxa"/>
            <w:gridSpan w:val="2"/>
            <w:shd w:val="clear" w:color="auto" w:fill="FFFFFF" w:themeFill="background1"/>
            <w:vAlign w:val="center"/>
            <w:hideMark/>
          </w:tcPr>
          <w:p w14:paraId="3594FF31"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200 % BRSS</w:t>
            </w:r>
          </w:p>
        </w:tc>
      </w:tr>
      <w:tr w:rsidR="00C3099F" w:rsidRPr="00F4504B" w14:paraId="42BD7AA8" w14:textId="77777777" w:rsidTr="00A00EE8">
        <w:trPr>
          <w:jc w:val="center"/>
        </w:trPr>
        <w:tc>
          <w:tcPr>
            <w:tcW w:w="6947" w:type="dxa"/>
            <w:shd w:val="clear" w:color="auto" w:fill="FFFFFF" w:themeFill="background1"/>
            <w:vAlign w:val="center"/>
            <w:hideMark/>
          </w:tcPr>
          <w:p w14:paraId="41C742DB"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 xml:space="preserve">Prothèses dentaires remboursées par la Sécurité sociale </w:t>
            </w:r>
            <w:r w:rsidRPr="00F4504B">
              <w:rPr>
                <w:rFonts w:asciiTheme="majorHAnsi" w:hAnsiTheme="majorHAnsi" w:cstheme="majorHAnsi"/>
                <w:color w:val="000000" w:themeColor="text1"/>
                <w:spacing w:val="-4"/>
                <w:sz w:val="20"/>
                <w:szCs w:val="20"/>
              </w:rPr>
              <w:br/>
              <w:t>(y compris prothèse sur implant)</w:t>
            </w:r>
          </w:p>
        </w:tc>
        <w:tc>
          <w:tcPr>
            <w:tcW w:w="3118" w:type="dxa"/>
            <w:gridSpan w:val="2"/>
            <w:shd w:val="clear" w:color="auto" w:fill="FFFFFF" w:themeFill="background1"/>
            <w:vAlign w:val="center"/>
            <w:hideMark/>
          </w:tcPr>
          <w:p w14:paraId="145CAF4B"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300 % BRSS</w:t>
            </w:r>
          </w:p>
        </w:tc>
      </w:tr>
      <w:tr w:rsidR="00C3099F" w:rsidRPr="00F4504B" w14:paraId="61326DAD" w14:textId="77777777" w:rsidTr="00A00EE8">
        <w:trPr>
          <w:jc w:val="center"/>
        </w:trPr>
        <w:tc>
          <w:tcPr>
            <w:tcW w:w="6947" w:type="dxa"/>
            <w:shd w:val="clear" w:color="auto" w:fill="FFFFFF" w:themeFill="background1"/>
            <w:vAlign w:val="center"/>
          </w:tcPr>
          <w:p w14:paraId="7A175186"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spacing w:val="-4"/>
                <w:sz w:val="20"/>
                <w:szCs w:val="20"/>
              </w:rPr>
              <w:t xml:space="preserve">Panier libre </w:t>
            </w:r>
            <w:r w:rsidRPr="00F4504B">
              <w:rPr>
                <w:rFonts w:asciiTheme="majorHAnsi" w:hAnsiTheme="majorHAnsi" w:cstheme="majorHAnsi"/>
                <w:b/>
                <w:bCs/>
                <w:spacing w:val="-4"/>
                <w:sz w:val="20"/>
                <w:szCs w:val="20"/>
                <w:vertAlign w:val="superscript"/>
              </w:rPr>
              <w:t>(3)</w:t>
            </w:r>
            <w:r w:rsidRPr="00F4504B">
              <w:rPr>
                <w:rFonts w:asciiTheme="majorHAnsi" w:hAnsiTheme="majorHAnsi" w:cstheme="majorHAnsi"/>
                <w:spacing w:val="-4"/>
                <w:sz w:val="20"/>
                <w:szCs w:val="20"/>
              </w:rPr>
              <w:t xml:space="preserve"> - </w:t>
            </w:r>
            <w:r w:rsidRPr="00F4504B">
              <w:rPr>
                <w:rFonts w:asciiTheme="majorHAnsi" w:hAnsiTheme="majorHAnsi" w:cstheme="majorHAnsi"/>
                <w:color w:val="000000" w:themeColor="text1"/>
                <w:spacing w:val="-4"/>
                <w:sz w:val="20"/>
                <w:szCs w:val="20"/>
              </w:rPr>
              <w:t xml:space="preserve">Dans la limite des frais réellement engagés </w:t>
            </w:r>
          </w:p>
        </w:tc>
        <w:tc>
          <w:tcPr>
            <w:tcW w:w="3118" w:type="dxa"/>
            <w:gridSpan w:val="2"/>
            <w:shd w:val="clear" w:color="auto" w:fill="FFFFFF" w:themeFill="background1"/>
            <w:vAlign w:val="center"/>
          </w:tcPr>
          <w:p w14:paraId="6B9F815B"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47EFCC83" w14:textId="77777777" w:rsidTr="00A00EE8">
        <w:trPr>
          <w:jc w:val="center"/>
        </w:trPr>
        <w:tc>
          <w:tcPr>
            <w:tcW w:w="6947" w:type="dxa"/>
            <w:shd w:val="clear" w:color="auto" w:fill="FFFFFF" w:themeFill="background1"/>
            <w:vAlign w:val="center"/>
          </w:tcPr>
          <w:p w14:paraId="66A67C28"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Inlays, Onlays remboursés par la Sécurité sociale</w:t>
            </w:r>
          </w:p>
        </w:tc>
        <w:tc>
          <w:tcPr>
            <w:tcW w:w="3118" w:type="dxa"/>
            <w:gridSpan w:val="2"/>
            <w:shd w:val="clear" w:color="auto" w:fill="FFFFFF" w:themeFill="background1"/>
            <w:vAlign w:val="center"/>
          </w:tcPr>
          <w:p w14:paraId="1BF60378"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200 % BRSS</w:t>
            </w:r>
          </w:p>
        </w:tc>
      </w:tr>
      <w:tr w:rsidR="00C3099F" w:rsidRPr="00F4504B" w14:paraId="45131B64" w14:textId="77777777" w:rsidTr="00A00EE8">
        <w:trPr>
          <w:trHeight w:val="1147"/>
          <w:jc w:val="center"/>
        </w:trPr>
        <w:tc>
          <w:tcPr>
            <w:tcW w:w="6947" w:type="dxa"/>
            <w:shd w:val="clear" w:color="auto" w:fill="FFFFFF" w:themeFill="background1"/>
            <w:vAlign w:val="center"/>
          </w:tcPr>
          <w:p w14:paraId="5585A716" w14:textId="77777777" w:rsidR="00C3099F" w:rsidRPr="00F4504B" w:rsidRDefault="00C3099F" w:rsidP="00A00EE8">
            <w:pP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 xml:space="preserve">Prothèses dentaires remboursées par la Sécurité sociale </w:t>
            </w:r>
            <w:r w:rsidRPr="00F4504B">
              <w:rPr>
                <w:rFonts w:asciiTheme="majorHAnsi" w:hAnsiTheme="majorHAnsi" w:cstheme="majorHAnsi"/>
                <w:color w:val="000000" w:themeColor="text1"/>
                <w:spacing w:val="-4"/>
                <w:sz w:val="20"/>
                <w:szCs w:val="20"/>
              </w:rPr>
              <w:br/>
              <w:t>(y compris prothèse sur implant)</w:t>
            </w:r>
          </w:p>
        </w:tc>
        <w:tc>
          <w:tcPr>
            <w:tcW w:w="3118" w:type="dxa"/>
            <w:gridSpan w:val="2"/>
            <w:shd w:val="clear" w:color="auto" w:fill="FFFFFF" w:themeFill="background1"/>
            <w:vAlign w:val="center"/>
          </w:tcPr>
          <w:p w14:paraId="0367ED9C"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300 % BRSS</w:t>
            </w:r>
          </w:p>
        </w:tc>
      </w:tr>
      <w:tr w:rsidR="00C3099F" w:rsidRPr="00F4504B" w14:paraId="1B7E8D4A" w14:textId="77777777" w:rsidTr="00A00EE8">
        <w:trPr>
          <w:jc w:val="center"/>
        </w:trPr>
        <w:tc>
          <w:tcPr>
            <w:tcW w:w="6947" w:type="dxa"/>
            <w:shd w:val="clear" w:color="auto" w:fill="FFFFFF" w:themeFill="background1"/>
            <w:vAlign w:val="center"/>
          </w:tcPr>
          <w:p w14:paraId="090E9B21"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Prothèses dentaires non remboursées par la Sécurité sociale</w:t>
            </w:r>
          </w:p>
        </w:tc>
        <w:tc>
          <w:tcPr>
            <w:tcW w:w="3118" w:type="dxa"/>
            <w:gridSpan w:val="2"/>
            <w:shd w:val="clear" w:color="auto" w:fill="FFFFFF" w:themeFill="background1"/>
            <w:vAlign w:val="center"/>
          </w:tcPr>
          <w:p w14:paraId="106205A0"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49E96C5A" w14:textId="77777777" w:rsidTr="00A00EE8">
        <w:trPr>
          <w:jc w:val="center"/>
        </w:trPr>
        <w:tc>
          <w:tcPr>
            <w:tcW w:w="6947" w:type="dxa"/>
            <w:shd w:val="clear" w:color="auto" w:fill="FFFFFF" w:themeFill="background1"/>
            <w:vAlign w:val="center"/>
          </w:tcPr>
          <w:p w14:paraId="60FF1245"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Par prothèse</w:t>
            </w:r>
          </w:p>
        </w:tc>
        <w:tc>
          <w:tcPr>
            <w:tcW w:w="3118" w:type="dxa"/>
            <w:gridSpan w:val="2"/>
            <w:shd w:val="clear" w:color="auto" w:fill="FFFFFF" w:themeFill="background1"/>
            <w:vAlign w:val="center"/>
          </w:tcPr>
          <w:p w14:paraId="346CB85C"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322,50 €</w:t>
            </w:r>
          </w:p>
        </w:tc>
      </w:tr>
      <w:tr w:rsidR="00C3099F" w:rsidRPr="00F4504B" w14:paraId="5BEFA38F" w14:textId="77777777" w:rsidTr="00A00EE8">
        <w:trPr>
          <w:jc w:val="center"/>
        </w:trPr>
        <w:tc>
          <w:tcPr>
            <w:tcW w:w="6947" w:type="dxa"/>
            <w:shd w:val="clear" w:color="auto" w:fill="FFFFFF" w:themeFill="background1"/>
            <w:vAlign w:val="center"/>
            <w:hideMark/>
          </w:tcPr>
          <w:p w14:paraId="1AEE84C0"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 xml:space="preserve">Orthodontie </w:t>
            </w:r>
            <w:r w:rsidRPr="00F4504B">
              <w:rPr>
                <w:rFonts w:asciiTheme="majorHAnsi" w:hAnsiTheme="majorHAnsi" w:cstheme="majorHAnsi"/>
                <w:b/>
                <w:bCs/>
                <w:color w:val="000000" w:themeColor="text1"/>
                <w:spacing w:val="-4"/>
                <w:sz w:val="20"/>
                <w:szCs w:val="20"/>
                <w:vertAlign w:val="superscript"/>
              </w:rPr>
              <w:t>(4)</w:t>
            </w:r>
          </w:p>
        </w:tc>
        <w:tc>
          <w:tcPr>
            <w:tcW w:w="3118" w:type="dxa"/>
            <w:gridSpan w:val="2"/>
            <w:shd w:val="clear" w:color="auto" w:fill="FFFFFF" w:themeFill="background1"/>
            <w:vAlign w:val="center"/>
            <w:hideMark/>
          </w:tcPr>
          <w:p w14:paraId="4B677B3D"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5874230D" w14:textId="77777777" w:rsidTr="00A00EE8">
        <w:trPr>
          <w:jc w:val="center"/>
        </w:trPr>
        <w:tc>
          <w:tcPr>
            <w:tcW w:w="6947" w:type="dxa"/>
            <w:shd w:val="clear" w:color="auto" w:fill="FFFFFF" w:themeFill="background1"/>
            <w:vAlign w:val="center"/>
            <w:hideMark/>
          </w:tcPr>
          <w:p w14:paraId="13627AF8"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lastRenderedPageBreak/>
              <w:t xml:space="preserve">Orthodontie remboursée par la Sécurité sociale </w:t>
            </w:r>
          </w:p>
        </w:tc>
        <w:tc>
          <w:tcPr>
            <w:tcW w:w="3118" w:type="dxa"/>
            <w:gridSpan w:val="2"/>
            <w:shd w:val="clear" w:color="auto" w:fill="FFFFFF" w:themeFill="background1"/>
            <w:vAlign w:val="center"/>
            <w:hideMark/>
          </w:tcPr>
          <w:p w14:paraId="441443A6"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166 % BRSS</w:t>
            </w:r>
          </w:p>
        </w:tc>
      </w:tr>
      <w:tr w:rsidR="00C3099F" w:rsidRPr="00F4504B" w14:paraId="2F9459C9" w14:textId="77777777" w:rsidTr="00A00EE8">
        <w:trPr>
          <w:jc w:val="center"/>
        </w:trPr>
        <w:tc>
          <w:tcPr>
            <w:tcW w:w="6947" w:type="dxa"/>
            <w:shd w:val="clear" w:color="auto" w:fill="FFFFFF" w:themeFill="background1"/>
            <w:noWrap/>
            <w:vAlign w:val="center"/>
            <w:hideMark/>
          </w:tcPr>
          <w:p w14:paraId="7A718B33"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Orthodontie non remboursée par la Sécurité sociale (assuré de moins de 25 ans)</w:t>
            </w:r>
          </w:p>
        </w:tc>
        <w:tc>
          <w:tcPr>
            <w:tcW w:w="3118" w:type="dxa"/>
            <w:gridSpan w:val="2"/>
            <w:shd w:val="clear" w:color="auto" w:fill="FFFFFF" w:themeFill="background1"/>
            <w:vAlign w:val="center"/>
            <w:hideMark/>
          </w:tcPr>
          <w:p w14:paraId="70F62FCA"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193,50 € par semestre</w:t>
            </w:r>
          </w:p>
        </w:tc>
      </w:tr>
      <w:tr w:rsidR="00C3099F" w:rsidRPr="00F4504B" w14:paraId="57F593AA" w14:textId="77777777" w:rsidTr="00A00EE8">
        <w:trPr>
          <w:jc w:val="center"/>
        </w:trPr>
        <w:tc>
          <w:tcPr>
            <w:tcW w:w="6947" w:type="dxa"/>
            <w:shd w:val="clear" w:color="auto" w:fill="FFFFFF" w:themeFill="background1"/>
            <w:vAlign w:val="center"/>
            <w:hideMark/>
          </w:tcPr>
          <w:p w14:paraId="6945422B"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Implantologie</w:t>
            </w:r>
          </w:p>
        </w:tc>
        <w:tc>
          <w:tcPr>
            <w:tcW w:w="3118" w:type="dxa"/>
            <w:gridSpan w:val="2"/>
            <w:shd w:val="clear" w:color="auto" w:fill="FFFFFF" w:themeFill="background1"/>
            <w:vAlign w:val="center"/>
            <w:hideMark/>
          </w:tcPr>
          <w:p w14:paraId="210856C5"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60E9D446" w14:textId="77777777" w:rsidTr="00A00EE8">
        <w:trPr>
          <w:trHeight w:val="379"/>
          <w:jc w:val="center"/>
        </w:trPr>
        <w:tc>
          <w:tcPr>
            <w:tcW w:w="6947" w:type="dxa"/>
            <w:shd w:val="clear" w:color="auto" w:fill="FFFFFF" w:themeFill="background1"/>
            <w:vAlign w:val="center"/>
            <w:hideMark/>
          </w:tcPr>
          <w:p w14:paraId="032EC145"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Implants dentaires (hors prothèse dentaire)</w:t>
            </w:r>
          </w:p>
        </w:tc>
        <w:tc>
          <w:tcPr>
            <w:tcW w:w="3118" w:type="dxa"/>
            <w:gridSpan w:val="2"/>
            <w:shd w:val="clear" w:color="auto" w:fill="FFFFFF" w:themeFill="background1"/>
            <w:vAlign w:val="center"/>
            <w:hideMark/>
          </w:tcPr>
          <w:p w14:paraId="33B925BF"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300 € par an et par bénéficiaire</w:t>
            </w:r>
          </w:p>
        </w:tc>
      </w:tr>
      <w:tr w:rsidR="00C3099F" w:rsidRPr="00F4504B" w14:paraId="37A34FC2" w14:textId="77777777" w:rsidTr="00A00EE8">
        <w:trPr>
          <w:jc w:val="center"/>
        </w:trPr>
        <w:tc>
          <w:tcPr>
            <w:tcW w:w="6947" w:type="dxa"/>
            <w:tcBorders>
              <w:bottom w:val="single" w:sz="2" w:space="0" w:color="auto"/>
            </w:tcBorders>
            <w:shd w:val="clear" w:color="auto" w:fill="AEAAAA" w:themeFill="background2" w:themeFillShade="BF"/>
            <w:vAlign w:val="center"/>
          </w:tcPr>
          <w:p w14:paraId="058161A4" w14:textId="77777777" w:rsidR="00C3099F" w:rsidRPr="00F4504B" w:rsidRDefault="00C3099F" w:rsidP="00A00EE8">
            <w:pPr>
              <w:spacing w:before="40" w:after="40"/>
              <w:rPr>
                <w:rFonts w:asciiTheme="majorHAnsi" w:hAnsiTheme="majorHAnsi" w:cstheme="majorHAnsi"/>
                <w:color w:val="FFFFFF"/>
                <w:spacing w:val="-4"/>
                <w:sz w:val="20"/>
                <w:szCs w:val="20"/>
              </w:rPr>
            </w:pPr>
            <w:r w:rsidRPr="00F4504B">
              <w:rPr>
                <w:rFonts w:asciiTheme="majorHAnsi" w:hAnsiTheme="majorHAnsi" w:cstheme="majorHAnsi"/>
                <w:color w:val="FFFFFF"/>
                <w:spacing w:val="-4"/>
                <w:sz w:val="20"/>
                <w:szCs w:val="20"/>
              </w:rPr>
              <w:t>AIDES AUDITIVES OU ÉQUIPEMENT PAR OREILLE - renouvellement par appareil tous les 4 ans</w:t>
            </w:r>
          </w:p>
        </w:tc>
        <w:tc>
          <w:tcPr>
            <w:tcW w:w="3118" w:type="dxa"/>
            <w:gridSpan w:val="2"/>
            <w:tcBorders>
              <w:bottom w:val="single" w:sz="2" w:space="0" w:color="auto"/>
            </w:tcBorders>
            <w:shd w:val="clear" w:color="auto" w:fill="AEAAAA" w:themeFill="background2" w:themeFillShade="BF"/>
            <w:vAlign w:val="center"/>
          </w:tcPr>
          <w:p w14:paraId="4F8B8CBF" w14:textId="77777777" w:rsidR="00C3099F" w:rsidRPr="00F4504B" w:rsidRDefault="00C3099F" w:rsidP="00A00EE8">
            <w:pPr>
              <w:spacing w:before="40" w:after="40"/>
              <w:jc w:val="center"/>
              <w:rPr>
                <w:rFonts w:asciiTheme="majorHAnsi" w:hAnsiTheme="majorHAnsi" w:cstheme="majorHAnsi"/>
                <w:noProof/>
                <w:color w:val="FFFFFF"/>
                <w:spacing w:val="-4"/>
                <w:sz w:val="20"/>
                <w:szCs w:val="20"/>
              </w:rPr>
            </w:pPr>
          </w:p>
        </w:tc>
      </w:tr>
      <w:tr w:rsidR="00C3099F" w:rsidRPr="00F4504B" w14:paraId="0CFE56EF" w14:textId="77777777" w:rsidTr="00A00EE8">
        <w:trPr>
          <w:jc w:val="center"/>
        </w:trPr>
        <w:tc>
          <w:tcPr>
            <w:tcW w:w="6947" w:type="dxa"/>
            <w:shd w:val="clear" w:color="auto" w:fill="FFFFFF" w:themeFill="background1"/>
            <w:vAlign w:val="center"/>
          </w:tcPr>
          <w:p w14:paraId="0F378D30"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 xml:space="preserve">Équipement 100 % Santé** </w:t>
            </w:r>
            <w:r w:rsidRPr="00F4504B">
              <w:rPr>
                <w:rFonts w:asciiTheme="majorHAnsi" w:hAnsiTheme="majorHAnsi" w:cstheme="majorHAnsi"/>
                <w:b/>
                <w:bCs/>
                <w:color w:val="000000" w:themeColor="text1"/>
                <w:spacing w:val="-4"/>
                <w:sz w:val="20"/>
                <w:szCs w:val="20"/>
                <w:vertAlign w:val="superscript"/>
              </w:rPr>
              <w:t>(5)</w:t>
            </w:r>
            <w:r w:rsidRPr="00F4504B">
              <w:rPr>
                <w:rFonts w:asciiTheme="majorHAnsi" w:hAnsiTheme="majorHAnsi" w:cstheme="majorHAnsi"/>
                <w:b/>
                <w:bCs/>
                <w:color w:val="000000" w:themeColor="text1"/>
                <w:spacing w:val="-4"/>
                <w:sz w:val="20"/>
                <w:szCs w:val="20"/>
              </w:rPr>
              <w:t xml:space="preserve"> </w:t>
            </w:r>
          </w:p>
        </w:tc>
        <w:tc>
          <w:tcPr>
            <w:tcW w:w="3118" w:type="dxa"/>
            <w:gridSpan w:val="2"/>
            <w:shd w:val="clear" w:color="auto" w:fill="FFFFFF" w:themeFill="background1"/>
            <w:vAlign w:val="center"/>
          </w:tcPr>
          <w:p w14:paraId="61301765"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363CAFA3" w14:textId="77777777" w:rsidTr="00A00EE8">
        <w:trPr>
          <w:trHeight w:val="137"/>
          <w:jc w:val="center"/>
        </w:trPr>
        <w:tc>
          <w:tcPr>
            <w:tcW w:w="6947" w:type="dxa"/>
            <w:shd w:val="clear" w:color="auto" w:fill="FFFFFF" w:themeFill="background1"/>
            <w:vAlign w:val="center"/>
          </w:tcPr>
          <w:p w14:paraId="1459CF1E"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Aides auditives de Classe I ***</w:t>
            </w:r>
          </w:p>
        </w:tc>
        <w:tc>
          <w:tcPr>
            <w:tcW w:w="3118" w:type="dxa"/>
            <w:gridSpan w:val="2"/>
            <w:shd w:val="clear" w:color="auto" w:fill="FFFFFF" w:themeFill="background1"/>
          </w:tcPr>
          <w:p w14:paraId="546B5F87" w14:textId="77777777" w:rsidR="00C3099F" w:rsidRPr="00F4504B" w:rsidRDefault="00C3099F" w:rsidP="00A00EE8">
            <w:pPr>
              <w:spacing w:before="40" w:after="40"/>
              <w:jc w:val="center"/>
              <w:rPr>
                <w:rFonts w:asciiTheme="majorHAnsi" w:hAnsiTheme="majorHAnsi" w:cstheme="majorHAnsi"/>
                <w:bCs/>
                <w:color w:val="000000" w:themeColor="text1"/>
                <w:spacing w:val="-4"/>
                <w:sz w:val="20"/>
                <w:szCs w:val="20"/>
              </w:rPr>
            </w:pPr>
            <w:r w:rsidRPr="00F4504B">
              <w:rPr>
                <w:rFonts w:asciiTheme="majorHAnsi" w:hAnsiTheme="majorHAnsi" w:cstheme="majorHAnsi"/>
                <w:bCs/>
                <w:color w:val="000000" w:themeColor="text1"/>
                <w:spacing w:val="-4"/>
                <w:sz w:val="20"/>
                <w:szCs w:val="20"/>
              </w:rPr>
              <w:t>Prise en charge intégrale</w:t>
            </w:r>
          </w:p>
        </w:tc>
      </w:tr>
      <w:tr w:rsidR="00C3099F" w:rsidRPr="00F4504B" w14:paraId="7058C6A8" w14:textId="77777777" w:rsidTr="00A00EE8">
        <w:trPr>
          <w:jc w:val="center"/>
        </w:trPr>
        <w:tc>
          <w:tcPr>
            <w:tcW w:w="10065" w:type="dxa"/>
            <w:gridSpan w:val="3"/>
            <w:shd w:val="clear" w:color="auto" w:fill="FFFFFF" w:themeFill="background1"/>
            <w:vAlign w:val="center"/>
          </w:tcPr>
          <w:p w14:paraId="512AC1C7"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b/>
                <w:bCs/>
                <w:color w:val="000000" w:themeColor="text1"/>
                <w:spacing w:val="-4"/>
                <w:sz w:val="20"/>
                <w:szCs w:val="20"/>
              </w:rPr>
              <w:t>Équipement autre que 100 % Santé </w:t>
            </w:r>
            <w:r w:rsidRPr="00F4504B">
              <w:rPr>
                <w:rFonts w:asciiTheme="majorHAnsi" w:hAnsiTheme="majorHAnsi" w:cstheme="majorHAnsi"/>
                <w:color w:val="000000" w:themeColor="text1"/>
                <w:spacing w:val="-4"/>
                <w:sz w:val="20"/>
                <w:szCs w:val="20"/>
              </w:rPr>
              <w:t>: Limité à 1700 € TTC par aide auditive (hors accessoire) y compris le remboursement de la Sécurité sociale</w:t>
            </w:r>
          </w:p>
        </w:tc>
      </w:tr>
      <w:tr w:rsidR="00C3099F" w:rsidRPr="00F4504B" w14:paraId="573E4271" w14:textId="77777777" w:rsidTr="00A00EE8">
        <w:trPr>
          <w:jc w:val="center"/>
        </w:trPr>
        <w:tc>
          <w:tcPr>
            <w:tcW w:w="6947" w:type="dxa"/>
            <w:shd w:val="clear" w:color="auto" w:fill="FFFFFF" w:themeFill="background1"/>
            <w:vAlign w:val="center"/>
          </w:tcPr>
          <w:p w14:paraId="18CA134B"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Aides auditives de Classe II ***</w:t>
            </w:r>
          </w:p>
        </w:tc>
        <w:tc>
          <w:tcPr>
            <w:tcW w:w="3118" w:type="dxa"/>
            <w:gridSpan w:val="2"/>
            <w:shd w:val="clear" w:color="auto" w:fill="FFFFFF" w:themeFill="background1"/>
            <w:vAlign w:val="center"/>
          </w:tcPr>
          <w:p w14:paraId="1B52EC41"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15AB23A4" w14:textId="77777777" w:rsidTr="00A00EE8">
        <w:trPr>
          <w:jc w:val="center"/>
        </w:trPr>
        <w:tc>
          <w:tcPr>
            <w:tcW w:w="6947" w:type="dxa"/>
            <w:shd w:val="clear" w:color="auto" w:fill="FFFFFF" w:themeFill="background1"/>
            <w:vAlign w:val="center"/>
          </w:tcPr>
          <w:p w14:paraId="0A87D82C" w14:textId="77777777" w:rsidR="00C3099F" w:rsidRPr="00F4504B" w:rsidRDefault="00C3099F" w:rsidP="00C3099F">
            <w:pPr>
              <w:pStyle w:val="Paragraphedeliste"/>
              <w:numPr>
                <w:ilvl w:val="0"/>
                <w:numId w:val="39"/>
              </w:numPr>
              <w:tabs>
                <w:tab w:val="right" w:leader="dot" w:pos="9979"/>
              </w:tabs>
              <w:spacing w:before="40" w:after="40" w:line="240" w:lineRule="auto"/>
              <w:ind w:left="284" w:hanging="284"/>
              <w:contextualSpacing w:val="0"/>
              <w:rPr>
                <w:rFonts w:asciiTheme="majorHAnsi" w:hAnsiTheme="majorHAnsi" w:cstheme="majorHAnsi"/>
                <w:spacing w:val="-4"/>
                <w:sz w:val="20"/>
                <w:szCs w:val="20"/>
              </w:rPr>
            </w:pPr>
            <w:r w:rsidRPr="00F4504B">
              <w:rPr>
                <w:rFonts w:asciiTheme="majorHAnsi" w:hAnsiTheme="majorHAnsi" w:cstheme="majorHAnsi"/>
                <w:spacing w:val="-4"/>
                <w:sz w:val="20"/>
                <w:szCs w:val="20"/>
              </w:rPr>
              <w:t xml:space="preserve">Bénéficiaire dont l'âge est ≤ à 20 ans ou atteint de cécité**** </w:t>
            </w:r>
          </w:p>
        </w:tc>
        <w:tc>
          <w:tcPr>
            <w:tcW w:w="3118" w:type="dxa"/>
            <w:gridSpan w:val="2"/>
            <w:shd w:val="clear" w:color="auto" w:fill="FFFFFF" w:themeFill="background1"/>
            <w:vAlign w:val="center"/>
          </w:tcPr>
          <w:p w14:paraId="187CD1C6" w14:textId="77777777" w:rsidR="00C3099F" w:rsidRPr="00F4504B" w:rsidRDefault="00C3099F" w:rsidP="00A00EE8">
            <w:pPr>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 xml:space="preserve">400 € par oreille + 65 % BRSS </w:t>
            </w:r>
          </w:p>
          <w:p w14:paraId="07885ED7" w14:textId="77777777" w:rsidR="00C3099F" w:rsidRPr="00F4504B" w:rsidRDefault="00C3099F" w:rsidP="00A00EE8">
            <w:pPr>
              <w:jc w:val="center"/>
              <w:rPr>
                <w:rFonts w:asciiTheme="majorHAnsi" w:hAnsiTheme="majorHAnsi" w:cstheme="majorHAnsi"/>
                <w:color w:val="000000" w:themeColor="text1"/>
                <w:spacing w:val="-4"/>
                <w:sz w:val="20"/>
                <w:szCs w:val="20"/>
              </w:rPr>
            </w:pPr>
            <w:r w:rsidRPr="00F4504B">
              <w:rPr>
                <w:rFonts w:asciiTheme="majorHAnsi" w:hAnsiTheme="majorHAnsi" w:cstheme="majorHAnsi"/>
                <w:spacing w:val="-4"/>
                <w:sz w:val="20"/>
                <w:szCs w:val="20"/>
              </w:rPr>
              <w:t>(Minimum TM)</w:t>
            </w:r>
          </w:p>
        </w:tc>
      </w:tr>
      <w:tr w:rsidR="00C3099F" w:rsidRPr="00F4504B" w14:paraId="579B5C58" w14:textId="77777777" w:rsidTr="00A00EE8">
        <w:trPr>
          <w:jc w:val="center"/>
        </w:trPr>
        <w:tc>
          <w:tcPr>
            <w:tcW w:w="6947" w:type="dxa"/>
            <w:tcBorders>
              <w:bottom w:val="single" w:sz="2" w:space="0" w:color="auto"/>
            </w:tcBorders>
            <w:shd w:val="clear" w:color="auto" w:fill="FFFFFF" w:themeFill="background1"/>
            <w:vAlign w:val="center"/>
          </w:tcPr>
          <w:p w14:paraId="618313A2" w14:textId="77777777" w:rsidR="00C3099F" w:rsidRPr="00F4504B" w:rsidRDefault="00C3099F" w:rsidP="00C3099F">
            <w:pPr>
              <w:pStyle w:val="Paragraphedeliste"/>
              <w:numPr>
                <w:ilvl w:val="0"/>
                <w:numId w:val="39"/>
              </w:numPr>
              <w:tabs>
                <w:tab w:val="right" w:leader="dot" w:pos="9979"/>
              </w:tabs>
              <w:spacing w:before="40" w:after="40" w:line="240" w:lineRule="auto"/>
              <w:ind w:left="284" w:hanging="284"/>
              <w:contextualSpacing w:val="0"/>
              <w:rPr>
                <w:rFonts w:asciiTheme="majorHAnsi" w:hAnsiTheme="majorHAnsi" w:cstheme="majorHAnsi"/>
                <w:spacing w:val="-4"/>
                <w:sz w:val="20"/>
                <w:szCs w:val="20"/>
              </w:rPr>
            </w:pPr>
            <w:r w:rsidRPr="00F4504B">
              <w:rPr>
                <w:rFonts w:asciiTheme="majorHAnsi" w:hAnsiTheme="majorHAnsi" w:cstheme="majorHAnsi"/>
                <w:spacing w:val="-4"/>
                <w:sz w:val="20"/>
                <w:szCs w:val="20"/>
              </w:rPr>
              <w:t xml:space="preserve">Bénéficiaire dont l'âge est &gt; à 20 ans </w:t>
            </w:r>
          </w:p>
        </w:tc>
        <w:tc>
          <w:tcPr>
            <w:tcW w:w="3118" w:type="dxa"/>
            <w:gridSpan w:val="2"/>
            <w:tcBorders>
              <w:bottom w:val="single" w:sz="2" w:space="0" w:color="auto"/>
            </w:tcBorders>
            <w:shd w:val="clear" w:color="auto" w:fill="FFFFFF" w:themeFill="background1"/>
            <w:vAlign w:val="center"/>
          </w:tcPr>
          <w:p w14:paraId="7C950B82" w14:textId="77777777" w:rsidR="00C3099F" w:rsidRPr="00F4504B" w:rsidRDefault="00C3099F" w:rsidP="00A00EE8">
            <w:pPr>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400 € par oreille + 65 % BRSS</w:t>
            </w:r>
          </w:p>
          <w:p w14:paraId="7CE77C60" w14:textId="77777777" w:rsidR="00C3099F" w:rsidRPr="00F4504B" w:rsidRDefault="00C3099F" w:rsidP="00A00EE8">
            <w:pPr>
              <w:jc w:val="center"/>
              <w:rPr>
                <w:rFonts w:asciiTheme="majorHAnsi" w:hAnsiTheme="majorHAnsi" w:cstheme="majorHAnsi"/>
                <w:color w:val="000000" w:themeColor="text1"/>
                <w:spacing w:val="-4"/>
                <w:sz w:val="20"/>
                <w:szCs w:val="20"/>
              </w:rPr>
            </w:pPr>
            <w:r w:rsidRPr="00F4504B">
              <w:rPr>
                <w:rFonts w:asciiTheme="majorHAnsi" w:hAnsiTheme="majorHAnsi" w:cstheme="majorHAnsi"/>
                <w:spacing w:val="-4"/>
                <w:sz w:val="20"/>
                <w:szCs w:val="20"/>
              </w:rPr>
              <w:t>(Minimum TM)</w:t>
            </w:r>
          </w:p>
        </w:tc>
      </w:tr>
      <w:tr w:rsidR="00C3099F" w:rsidRPr="00F4504B" w14:paraId="2E3A1E31" w14:textId="77777777" w:rsidTr="00A00EE8">
        <w:trPr>
          <w:trHeight w:val="433"/>
          <w:jc w:val="center"/>
        </w:trPr>
        <w:tc>
          <w:tcPr>
            <w:tcW w:w="6947" w:type="dxa"/>
            <w:shd w:val="clear" w:color="auto" w:fill="FFFFFF" w:themeFill="background1"/>
            <w:vAlign w:val="center"/>
          </w:tcPr>
          <w:p w14:paraId="7E328457"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Accessoires et fournitures</w:t>
            </w:r>
          </w:p>
        </w:tc>
        <w:tc>
          <w:tcPr>
            <w:tcW w:w="3118" w:type="dxa"/>
            <w:gridSpan w:val="2"/>
            <w:shd w:val="clear" w:color="auto" w:fill="FFFFFF" w:themeFill="background1"/>
            <w:vAlign w:val="center"/>
          </w:tcPr>
          <w:p w14:paraId="730BFEC7"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C3099F">
              <w:rPr>
                <w:rFonts w:asciiTheme="majorHAnsi" w:hAnsiTheme="majorHAnsi" w:cstheme="majorHAnsi"/>
                <w:spacing w:val="-4"/>
                <w:sz w:val="20"/>
                <w:szCs w:val="20"/>
              </w:rPr>
              <w:t>100 % BRSS</w:t>
            </w:r>
          </w:p>
        </w:tc>
      </w:tr>
      <w:tr w:rsidR="00C3099F" w:rsidRPr="00F4504B" w14:paraId="2E0E2762" w14:textId="77777777" w:rsidTr="00A00EE8">
        <w:trPr>
          <w:jc w:val="center"/>
        </w:trPr>
        <w:tc>
          <w:tcPr>
            <w:tcW w:w="6947" w:type="dxa"/>
            <w:tcBorders>
              <w:bottom w:val="single" w:sz="2" w:space="0" w:color="auto"/>
            </w:tcBorders>
            <w:shd w:val="clear" w:color="auto" w:fill="AEAAAA" w:themeFill="background2" w:themeFillShade="BF"/>
            <w:vAlign w:val="center"/>
          </w:tcPr>
          <w:p w14:paraId="06A5080F" w14:textId="77777777" w:rsidR="00C3099F" w:rsidRPr="00F4504B" w:rsidRDefault="00C3099F" w:rsidP="00A00EE8">
            <w:pPr>
              <w:spacing w:before="40" w:after="40"/>
              <w:rPr>
                <w:rFonts w:asciiTheme="majorHAnsi" w:hAnsiTheme="majorHAnsi" w:cstheme="majorHAnsi"/>
                <w:color w:val="FFFFFF" w:themeColor="background1"/>
                <w:spacing w:val="-4"/>
                <w:sz w:val="20"/>
                <w:szCs w:val="20"/>
              </w:rPr>
            </w:pPr>
            <w:r w:rsidRPr="00F4504B">
              <w:rPr>
                <w:rFonts w:asciiTheme="majorHAnsi" w:hAnsiTheme="majorHAnsi" w:cstheme="majorHAnsi"/>
                <w:color w:val="FFFFFF" w:themeColor="background1"/>
                <w:spacing w:val="-4"/>
                <w:sz w:val="20"/>
                <w:szCs w:val="20"/>
              </w:rPr>
              <w:t xml:space="preserve">SOINS COURANTS </w:t>
            </w:r>
          </w:p>
        </w:tc>
        <w:tc>
          <w:tcPr>
            <w:tcW w:w="3118" w:type="dxa"/>
            <w:gridSpan w:val="2"/>
            <w:tcBorders>
              <w:bottom w:val="single" w:sz="2" w:space="0" w:color="auto"/>
            </w:tcBorders>
            <w:shd w:val="clear" w:color="auto" w:fill="AEAAAA" w:themeFill="background2" w:themeFillShade="BF"/>
            <w:vAlign w:val="center"/>
          </w:tcPr>
          <w:p w14:paraId="0432DB27" w14:textId="77777777" w:rsidR="00C3099F" w:rsidRPr="00F4504B" w:rsidRDefault="00C3099F" w:rsidP="00A00EE8">
            <w:pPr>
              <w:spacing w:before="40" w:after="40"/>
              <w:jc w:val="center"/>
              <w:rPr>
                <w:rFonts w:asciiTheme="majorHAnsi" w:hAnsiTheme="majorHAnsi" w:cstheme="majorHAnsi"/>
                <w:noProof/>
                <w:color w:val="FFFFFF" w:themeColor="background1"/>
                <w:spacing w:val="-4"/>
                <w:sz w:val="20"/>
                <w:szCs w:val="20"/>
              </w:rPr>
            </w:pPr>
          </w:p>
        </w:tc>
      </w:tr>
      <w:tr w:rsidR="00C3099F" w:rsidRPr="00F4504B" w14:paraId="23F0EB5F" w14:textId="77777777" w:rsidTr="00A00EE8">
        <w:trPr>
          <w:jc w:val="center"/>
        </w:trPr>
        <w:tc>
          <w:tcPr>
            <w:tcW w:w="6947" w:type="dxa"/>
            <w:shd w:val="clear" w:color="auto" w:fill="FFFFFF" w:themeFill="background1"/>
            <w:vAlign w:val="center"/>
          </w:tcPr>
          <w:p w14:paraId="7009A7A0"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Honoraires médicaux</w:t>
            </w:r>
          </w:p>
        </w:tc>
        <w:tc>
          <w:tcPr>
            <w:tcW w:w="3118" w:type="dxa"/>
            <w:gridSpan w:val="2"/>
            <w:shd w:val="clear" w:color="auto" w:fill="FFFFFF" w:themeFill="background1"/>
            <w:vAlign w:val="center"/>
          </w:tcPr>
          <w:p w14:paraId="3D709AD6"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33A69CE5" w14:textId="77777777" w:rsidTr="00A00EE8">
        <w:trPr>
          <w:jc w:val="center"/>
        </w:trPr>
        <w:tc>
          <w:tcPr>
            <w:tcW w:w="6947" w:type="dxa"/>
            <w:shd w:val="clear" w:color="auto" w:fill="FFFFFF" w:themeFill="background1"/>
            <w:vAlign w:val="center"/>
          </w:tcPr>
          <w:p w14:paraId="6C825701"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Généralistes :</w:t>
            </w:r>
          </w:p>
        </w:tc>
        <w:tc>
          <w:tcPr>
            <w:tcW w:w="3118" w:type="dxa"/>
            <w:gridSpan w:val="2"/>
            <w:shd w:val="clear" w:color="auto" w:fill="FFFFFF" w:themeFill="background1"/>
            <w:vAlign w:val="center"/>
          </w:tcPr>
          <w:p w14:paraId="5F50A3BE"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3701286C" w14:textId="77777777" w:rsidTr="00A00EE8">
        <w:trPr>
          <w:jc w:val="center"/>
        </w:trPr>
        <w:tc>
          <w:tcPr>
            <w:tcW w:w="6947" w:type="dxa"/>
            <w:shd w:val="clear" w:color="auto" w:fill="FFFFFF" w:themeFill="background1"/>
            <w:vAlign w:val="center"/>
          </w:tcPr>
          <w:p w14:paraId="19DDD41C" w14:textId="77777777" w:rsidR="00C3099F" w:rsidRPr="00F4504B" w:rsidRDefault="00C3099F" w:rsidP="00C3099F">
            <w:pPr>
              <w:pStyle w:val="Paragraphedeliste"/>
              <w:numPr>
                <w:ilvl w:val="0"/>
                <w:numId w:val="37"/>
              </w:numPr>
              <w:spacing w:before="40" w:after="40" w:line="240" w:lineRule="auto"/>
              <w:ind w:left="284" w:hanging="284"/>
              <w:contextualSpacing w:val="0"/>
              <w:rPr>
                <w:rFonts w:asciiTheme="majorHAnsi" w:hAnsiTheme="majorHAnsi" w:cstheme="majorHAnsi"/>
                <w:spacing w:val="-4"/>
                <w:sz w:val="20"/>
                <w:szCs w:val="20"/>
              </w:rPr>
            </w:pPr>
            <w:r w:rsidRPr="00F4504B">
              <w:rPr>
                <w:rFonts w:asciiTheme="majorHAnsi" w:hAnsiTheme="majorHAnsi" w:cstheme="majorHAnsi"/>
                <w:spacing w:val="-4"/>
                <w:sz w:val="20"/>
                <w:szCs w:val="20"/>
              </w:rPr>
              <w:t>Praticiens signataires d’un dispositif de pratique tarifaire maîtrisée*</w:t>
            </w:r>
          </w:p>
        </w:tc>
        <w:tc>
          <w:tcPr>
            <w:tcW w:w="3118" w:type="dxa"/>
            <w:gridSpan w:val="2"/>
            <w:shd w:val="clear" w:color="auto" w:fill="FFFFFF" w:themeFill="background1"/>
            <w:vAlign w:val="center"/>
          </w:tcPr>
          <w:p w14:paraId="6E1F049F"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 + 20 % BRSS</w:t>
            </w:r>
          </w:p>
        </w:tc>
      </w:tr>
      <w:tr w:rsidR="00C3099F" w:rsidRPr="00F4504B" w14:paraId="3E0E89D7" w14:textId="77777777" w:rsidTr="00A00EE8">
        <w:trPr>
          <w:jc w:val="center"/>
        </w:trPr>
        <w:tc>
          <w:tcPr>
            <w:tcW w:w="6947" w:type="dxa"/>
            <w:shd w:val="clear" w:color="auto" w:fill="FFFFFF" w:themeFill="background1"/>
            <w:vAlign w:val="center"/>
          </w:tcPr>
          <w:p w14:paraId="42787700" w14:textId="77777777" w:rsidR="00C3099F" w:rsidRPr="00F4504B" w:rsidRDefault="00C3099F" w:rsidP="00C3099F">
            <w:pPr>
              <w:pStyle w:val="Paragraphedeliste"/>
              <w:numPr>
                <w:ilvl w:val="0"/>
                <w:numId w:val="37"/>
              </w:numPr>
              <w:spacing w:before="40" w:after="40" w:line="240" w:lineRule="auto"/>
              <w:ind w:left="284" w:hanging="284"/>
              <w:contextualSpacing w:val="0"/>
              <w:rPr>
                <w:rFonts w:asciiTheme="majorHAnsi" w:hAnsiTheme="majorHAnsi" w:cstheme="majorHAnsi"/>
                <w:spacing w:val="-4"/>
                <w:sz w:val="20"/>
                <w:szCs w:val="20"/>
              </w:rPr>
            </w:pPr>
            <w:r w:rsidRPr="00F4504B">
              <w:rPr>
                <w:rFonts w:asciiTheme="majorHAnsi" w:hAnsiTheme="majorHAnsi" w:cstheme="majorHAnsi"/>
                <w:spacing w:val="-4"/>
                <w:sz w:val="20"/>
                <w:szCs w:val="20"/>
              </w:rPr>
              <w:t>Praticiens non-signataires d’un dispositif de pratique tarifaire maîtrisée*</w:t>
            </w:r>
          </w:p>
        </w:tc>
        <w:tc>
          <w:tcPr>
            <w:tcW w:w="3118" w:type="dxa"/>
            <w:gridSpan w:val="2"/>
            <w:shd w:val="clear" w:color="auto" w:fill="FFFFFF" w:themeFill="background1"/>
            <w:vAlign w:val="center"/>
          </w:tcPr>
          <w:p w14:paraId="227A0495"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746B4426" w14:textId="77777777" w:rsidTr="00A00EE8">
        <w:trPr>
          <w:jc w:val="center"/>
        </w:trPr>
        <w:tc>
          <w:tcPr>
            <w:tcW w:w="6947" w:type="dxa"/>
            <w:shd w:val="clear" w:color="auto" w:fill="FFFFFF" w:themeFill="background1"/>
            <w:vAlign w:val="center"/>
          </w:tcPr>
          <w:p w14:paraId="4ECAE268" w14:textId="77777777" w:rsidR="00C3099F" w:rsidRPr="00F4504B" w:rsidRDefault="00C3099F" w:rsidP="00A00EE8">
            <w:pPr>
              <w:spacing w:before="40" w:after="40"/>
              <w:rPr>
                <w:rFonts w:asciiTheme="majorHAnsi" w:hAnsiTheme="majorHAnsi" w:cstheme="majorHAnsi"/>
                <w:b/>
                <w:bCs/>
                <w:spacing w:val="-4"/>
                <w:sz w:val="20"/>
                <w:szCs w:val="20"/>
              </w:rPr>
            </w:pPr>
            <w:r w:rsidRPr="00F4504B">
              <w:rPr>
                <w:rFonts w:asciiTheme="majorHAnsi" w:hAnsiTheme="majorHAnsi" w:cstheme="majorHAnsi"/>
                <w:b/>
                <w:bCs/>
                <w:spacing w:val="-4"/>
                <w:sz w:val="20"/>
                <w:szCs w:val="20"/>
              </w:rPr>
              <w:t>Spécialistes :</w:t>
            </w:r>
          </w:p>
        </w:tc>
        <w:tc>
          <w:tcPr>
            <w:tcW w:w="3118" w:type="dxa"/>
            <w:gridSpan w:val="2"/>
            <w:shd w:val="clear" w:color="auto" w:fill="FFFFFF" w:themeFill="background1"/>
            <w:vAlign w:val="center"/>
          </w:tcPr>
          <w:p w14:paraId="585C9FCC"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149B879A" w14:textId="77777777" w:rsidTr="00A00EE8">
        <w:trPr>
          <w:jc w:val="center"/>
        </w:trPr>
        <w:tc>
          <w:tcPr>
            <w:tcW w:w="6947" w:type="dxa"/>
            <w:shd w:val="clear" w:color="auto" w:fill="FFFFFF" w:themeFill="background1"/>
            <w:vAlign w:val="center"/>
          </w:tcPr>
          <w:p w14:paraId="52226D59" w14:textId="77777777" w:rsidR="00C3099F" w:rsidRPr="00F4504B" w:rsidRDefault="00C3099F" w:rsidP="00C3099F">
            <w:pPr>
              <w:pStyle w:val="Paragraphedeliste"/>
              <w:numPr>
                <w:ilvl w:val="0"/>
                <w:numId w:val="37"/>
              </w:numPr>
              <w:spacing w:before="40" w:after="40" w:line="240" w:lineRule="auto"/>
              <w:ind w:left="284" w:hanging="284"/>
              <w:contextualSpacing w:val="0"/>
              <w:rPr>
                <w:rFonts w:asciiTheme="majorHAnsi" w:hAnsiTheme="majorHAnsi" w:cstheme="majorHAnsi"/>
                <w:spacing w:val="-4"/>
                <w:sz w:val="20"/>
                <w:szCs w:val="20"/>
              </w:rPr>
            </w:pPr>
            <w:r w:rsidRPr="00F4504B">
              <w:rPr>
                <w:rFonts w:asciiTheme="majorHAnsi" w:hAnsiTheme="majorHAnsi" w:cstheme="majorHAnsi"/>
                <w:spacing w:val="-4"/>
                <w:sz w:val="20"/>
                <w:szCs w:val="20"/>
              </w:rPr>
              <w:t>Praticiens signataires d’un dispositif de pratique tarifaire maîtrisée*</w:t>
            </w:r>
          </w:p>
        </w:tc>
        <w:tc>
          <w:tcPr>
            <w:tcW w:w="3118" w:type="dxa"/>
            <w:gridSpan w:val="2"/>
            <w:shd w:val="clear" w:color="auto" w:fill="FFFFFF" w:themeFill="background1"/>
            <w:vAlign w:val="center"/>
          </w:tcPr>
          <w:p w14:paraId="0DC9DFCE"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 + 20 % BRSS</w:t>
            </w:r>
          </w:p>
        </w:tc>
      </w:tr>
      <w:tr w:rsidR="00C3099F" w:rsidRPr="00F4504B" w14:paraId="3F40510F" w14:textId="77777777" w:rsidTr="00A00EE8">
        <w:trPr>
          <w:jc w:val="center"/>
        </w:trPr>
        <w:tc>
          <w:tcPr>
            <w:tcW w:w="6947" w:type="dxa"/>
            <w:shd w:val="clear" w:color="auto" w:fill="FFFFFF" w:themeFill="background1"/>
            <w:vAlign w:val="center"/>
          </w:tcPr>
          <w:p w14:paraId="2DADE767" w14:textId="77777777" w:rsidR="00C3099F" w:rsidRPr="00F4504B" w:rsidRDefault="00C3099F" w:rsidP="00C3099F">
            <w:pPr>
              <w:pStyle w:val="Paragraphedeliste"/>
              <w:numPr>
                <w:ilvl w:val="0"/>
                <w:numId w:val="37"/>
              </w:numPr>
              <w:spacing w:before="40" w:after="40" w:line="240" w:lineRule="auto"/>
              <w:ind w:left="284" w:hanging="284"/>
              <w:contextualSpacing w:val="0"/>
              <w:rPr>
                <w:rFonts w:asciiTheme="majorHAnsi" w:hAnsiTheme="majorHAnsi" w:cstheme="majorHAnsi"/>
                <w:spacing w:val="-4"/>
                <w:sz w:val="20"/>
                <w:szCs w:val="20"/>
              </w:rPr>
            </w:pPr>
            <w:r w:rsidRPr="00F4504B">
              <w:rPr>
                <w:rFonts w:asciiTheme="majorHAnsi" w:hAnsiTheme="majorHAnsi" w:cstheme="majorHAnsi"/>
                <w:spacing w:val="-4"/>
                <w:sz w:val="20"/>
                <w:szCs w:val="20"/>
              </w:rPr>
              <w:t>Praticiens non-signataires d’un dispositif de pratique tarifaire maîtrisée*</w:t>
            </w:r>
          </w:p>
        </w:tc>
        <w:tc>
          <w:tcPr>
            <w:tcW w:w="3118" w:type="dxa"/>
            <w:gridSpan w:val="2"/>
            <w:shd w:val="clear" w:color="auto" w:fill="FFFFFF" w:themeFill="background1"/>
            <w:vAlign w:val="center"/>
          </w:tcPr>
          <w:p w14:paraId="039326B3"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6F1040CA" w14:textId="77777777" w:rsidTr="00A00EE8">
        <w:trPr>
          <w:jc w:val="center"/>
        </w:trPr>
        <w:tc>
          <w:tcPr>
            <w:tcW w:w="6947" w:type="dxa"/>
            <w:shd w:val="clear" w:color="auto" w:fill="FFFFFF" w:themeFill="background1"/>
            <w:vAlign w:val="center"/>
          </w:tcPr>
          <w:p w14:paraId="2172707C" w14:textId="77777777" w:rsidR="00C3099F" w:rsidRPr="00F4504B" w:rsidRDefault="00C3099F" w:rsidP="00A00EE8">
            <w:pPr>
              <w:pStyle w:val="Pico-tabpucetextenoirc8"/>
              <w:numPr>
                <w:ilvl w:val="0"/>
                <w:numId w:val="0"/>
              </w:numPr>
              <w:ind w:left="360" w:hanging="360"/>
              <w:rPr>
                <w:rFonts w:asciiTheme="majorHAnsi" w:hAnsiTheme="majorHAnsi" w:cstheme="majorHAnsi"/>
                <w:b/>
                <w:bCs/>
                <w:color w:val="auto"/>
                <w:spacing w:val="-4"/>
                <w:sz w:val="20"/>
                <w:szCs w:val="20"/>
              </w:rPr>
            </w:pPr>
            <w:r w:rsidRPr="00F4504B">
              <w:rPr>
                <w:rFonts w:asciiTheme="majorHAnsi" w:eastAsia="Times New Roman" w:hAnsiTheme="majorHAnsi" w:cstheme="majorHAnsi"/>
                <w:b/>
                <w:bCs/>
                <w:color w:val="auto"/>
                <w:spacing w:val="-4"/>
                <w:sz w:val="20"/>
                <w:szCs w:val="20"/>
                <w:lang w:eastAsia="fr-FR"/>
              </w:rPr>
              <w:t>Actes de chirurgie, d’anesthésie, d’obstétrique et Actes techniques médicaux :</w:t>
            </w:r>
          </w:p>
        </w:tc>
        <w:tc>
          <w:tcPr>
            <w:tcW w:w="3118" w:type="dxa"/>
            <w:gridSpan w:val="2"/>
            <w:shd w:val="clear" w:color="auto" w:fill="FFFFFF" w:themeFill="background1"/>
            <w:vAlign w:val="center"/>
          </w:tcPr>
          <w:p w14:paraId="3E521C30"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3311719C" w14:textId="77777777" w:rsidTr="00A00EE8">
        <w:trPr>
          <w:jc w:val="center"/>
        </w:trPr>
        <w:tc>
          <w:tcPr>
            <w:tcW w:w="6947" w:type="dxa"/>
            <w:shd w:val="clear" w:color="auto" w:fill="FFFFFF" w:themeFill="background1"/>
            <w:vAlign w:val="center"/>
          </w:tcPr>
          <w:p w14:paraId="5D92800A" w14:textId="77777777" w:rsidR="00C3099F" w:rsidRPr="00F4504B" w:rsidRDefault="00C3099F" w:rsidP="00C3099F">
            <w:pPr>
              <w:pStyle w:val="Paragraphedeliste"/>
              <w:numPr>
                <w:ilvl w:val="0"/>
                <w:numId w:val="40"/>
              </w:numPr>
              <w:tabs>
                <w:tab w:val="right" w:leader="dot" w:pos="9979"/>
              </w:tabs>
              <w:spacing w:before="40" w:after="40" w:line="240" w:lineRule="auto"/>
              <w:ind w:left="284" w:hanging="284"/>
              <w:rPr>
                <w:rFonts w:asciiTheme="majorHAnsi" w:hAnsiTheme="majorHAnsi" w:cstheme="majorHAnsi"/>
                <w:spacing w:val="-4"/>
                <w:sz w:val="20"/>
                <w:szCs w:val="20"/>
              </w:rPr>
            </w:pPr>
            <w:r w:rsidRPr="00F4504B">
              <w:rPr>
                <w:rFonts w:asciiTheme="majorHAnsi" w:hAnsiTheme="majorHAnsi" w:cstheme="majorHAnsi"/>
                <w:spacing w:val="-4"/>
                <w:sz w:val="20"/>
                <w:szCs w:val="20"/>
              </w:rPr>
              <w:t>Praticiens signataires d’un dispositif de pratique tarifaire maîtrisée*</w:t>
            </w:r>
          </w:p>
        </w:tc>
        <w:tc>
          <w:tcPr>
            <w:tcW w:w="3118" w:type="dxa"/>
            <w:gridSpan w:val="2"/>
            <w:shd w:val="clear" w:color="auto" w:fill="FFFFFF" w:themeFill="background1"/>
            <w:vAlign w:val="center"/>
          </w:tcPr>
          <w:p w14:paraId="5846E6CF"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 + 20 % BRSS</w:t>
            </w:r>
          </w:p>
        </w:tc>
      </w:tr>
      <w:tr w:rsidR="00C3099F" w:rsidRPr="00F4504B" w14:paraId="1321492B" w14:textId="77777777" w:rsidTr="00A00EE8">
        <w:trPr>
          <w:jc w:val="center"/>
        </w:trPr>
        <w:tc>
          <w:tcPr>
            <w:tcW w:w="6947" w:type="dxa"/>
            <w:shd w:val="clear" w:color="auto" w:fill="FFFFFF" w:themeFill="background1"/>
            <w:vAlign w:val="center"/>
          </w:tcPr>
          <w:p w14:paraId="3F40426B" w14:textId="77777777" w:rsidR="00C3099F" w:rsidRPr="00F4504B" w:rsidRDefault="00C3099F" w:rsidP="00C3099F">
            <w:pPr>
              <w:pStyle w:val="Paragraphedeliste"/>
              <w:numPr>
                <w:ilvl w:val="0"/>
                <w:numId w:val="40"/>
              </w:numPr>
              <w:tabs>
                <w:tab w:val="right" w:leader="dot" w:pos="9979"/>
              </w:tabs>
              <w:spacing w:before="40" w:after="40" w:line="240" w:lineRule="auto"/>
              <w:ind w:left="284" w:hanging="284"/>
              <w:rPr>
                <w:rFonts w:asciiTheme="majorHAnsi" w:hAnsiTheme="majorHAnsi" w:cstheme="majorHAnsi"/>
                <w:spacing w:val="-4"/>
                <w:sz w:val="20"/>
                <w:szCs w:val="20"/>
              </w:rPr>
            </w:pPr>
            <w:r w:rsidRPr="00F4504B">
              <w:rPr>
                <w:rFonts w:asciiTheme="majorHAnsi" w:hAnsiTheme="majorHAnsi" w:cstheme="majorHAnsi"/>
                <w:spacing w:val="-4"/>
                <w:sz w:val="20"/>
                <w:szCs w:val="20"/>
              </w:rPr>
              <w:t>Praticiens non-signataires d’un dispositif de pratique tarifaire maîtrisée*</w:t>
            </w:r>
          </w:p>
        </w:tc>
        <w:tc>
          <w:tcPr>
            <w:tcW w:w="3118" w:type="dxa"/>
            <w:gridSpan w:val="2"/>
            <w:shd w:val="clear" w:color="auto" w:fill="FFFFFF" w:themeFill="background1"/>
            <w:vAlign w:val="center"/>
          </w:tcPr>
          <w:p w14:paraId="1F40C70F"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434297B8" w14:textId="77777777" w:rsidTr="00A00EE8">
        <w:trPr>
          <w:jc w:val="center"/>
        </w:trPr>
        <w:tc>
          <w:tcPr>
            <w:tcW w:w="6947" w:type="dxa"/>
            <w:shd w:val="clear" w:color="auto" w:fill="FFFFFF" w:themeFill="background1"/>
            <w:vAlign w:val="center"/>
          </w:tcPr>
          <w:p w14:paraId="7F00AB5E"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Participation forfaitaire de l’assuré sur les actes techniques (médecine de ville)</w:t>
            </w:r>
          </w:p>
        </w:tc>
        <w:tc>
          <w:tcPr>
            <w:tcW w:w="3118" w:type="dxa"/>
            <w:gridSpan w:val="2"/>
            <w:shd w:val="clear" w:color="auto" w:fill="FFFFFF" w:themeFill="background1"/>
            <w:vAlign w:val="center"/>
          </w:tcPr>
          <w:p w14:paraId="57BB308E"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100 % de la participation forfaitaire</w:t>
            </w:r>
          </w:p>
        </w:tc>
      </w:tr>
      <w:tr w:rsidR="00C3099F" w:rsidRPr="00F4504B" w14:paraId="35F88BD6" w14:textId="77777777" w:rsidTr="00A00EE8">
        <w:trPr>
          <w:jc w:val="center"/>
        </w:trPr>
        <w:tc>
          <w:tcPr>
            <w:tcW w:w="6947" w:type="dxa"/>
            <w:shd w:val="clear" w:color="auto" w:fill="FFFFFF" w:themeFill="background1"/>
            <w:vAlign w:val="center"/>
          </w:tcPr>
          <w:p w14:paraId="6CC34967"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spacing w:val="-4"/>
                <w:sz w:val="20"/>
                <w:szCs w:val="20"/>
              </w:rPr>
              <w:t>Imagerie médicale, radiologie, échographie :</w:t>
            </w:r>
          </w:p>
        </w:tc>
        <w:tc>
          <w:tcPr>
            <w:tcW w:w="3118" w:type="dxa"/>
            <w:gridSpan w:val="2"/>
            <w:shd w:val="clear" w:color="auto" w:fill="FFFFFF" w:themeFill="background1"/>
            <w:vAlign w:val="center"/>
          </w:tcPr>
          <w:p w14:paraId="1AE3F346"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23382912" w14:textId="77777777" w:rsidTr="00A00EE8">
        <w:trPr>
          <w:jc w:val="center"/>
        </w:trPr>
        <w:tc>
          <w:tcPr>
            <w:tcW w:w="6947" w:type="dxa"/>
            <w:shd w:val="clear" w:color="auto" w:fill="FFFFFF" w:themeFill="background1"/>
            <w:vAlign w:val="center"/>
          </w:tcPr>
          <w:p w14:paraId="1B196E8E" w14:textId="77777777" w:rsidR="00C3099F" w:rsidRPr="00F4504B" w:rsidRDefault="00C3099F" w:rsidP="00C3099F">
            <w:pPr>
              <w:pStyle w:val="Paragraphedeliste"/>
              <w:numPr>
                <w:ilvl w:val="0"/>
                <w:numId w:val="40"/>
              </w:numPr>
              <w:tabs>
                <w:tab w:val="right" w:leader="dot" w:pos="9979"/>
              </w:tabs>
              <w:spacing w:before="40" w:after="40" w:line="240" w:lineRule="auto"/>
              <w:ind w:left="284" w:hanging="284"/>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Praticiens signataires d’un dispositif de pratique tarifaire maîtrisée*</w:t>
            </w:r>
          </w:p>
        </w:tc>
        <w:tc>
          <w:tcPr>
            <w:tcW w:w="3118" w:type="dxa"/>
            <w:gridSpan w:val="2"/>
            <w:shd w:val="clear" w:color="auto" w:fill="FFFFFF" w:themeFill="background1"/>
            <w:vAlign w:val="center"/>
          </w:tcPr>
          <w:p w14:paraId="39B300F2"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619AE6FC" w14:textId="77777777" w:rsidTr="00A00EE8">
        <w:trPr>
          <w:jc w:val="center"/>
        </w:trPr>
        <w:tc>
          <w:tcPr>
            <w:tcW w:w="6947" w:type="dxa"/>
            <w:shd w:val="clear" w:color="auto" w:fill="FFFFFF" w:themeFill="background1"/>
            <w:vAlign w:val="center"/>
          </w:tcPr>
          <w:p w14:paraId="3C8C5342" w14:textId="77777777" w:rsidR="00C3099F" w:rsidRPr="00F4504B" w:rsidRDefault="00C3099F" w:rsidP="00C3099F">
            <w:pPr>
              <w:pStyle w:val="Paragraphedeliste"/>
              <w:numPr>
                <w:ilvl w:val="0"/>
                <w:numId w:val="40"/>
              </w:numPr>
              <w:tabs>
                <w:tab w:val="right" w:leader="dot" w:pos="9979"/>
              </w:tabs>
              <w:spacing w:before="40" w:after="40" w:line="240" w:lineRule="auto"/>
              <w:ind w:left="284" w:hanging="284"/>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Praticiens non-signataires d’un dispositif de pratique tarifaire maîtrisée*</w:t>
            </w:r>
          </w:p>
        </w:tc>
        <w:tc>
          <w:tcPr>
            <w:tcW w:w="3118" w:type="dxa"/>
            <w:gridSpan w:val="2"/>
            <w:shd w:val="clear" w:color="auto" w:fill="FFFFFF" w:themeFill="background1"/>
            <w:vAlign w:val="center"/>
          </w:tcPr>
          <w:p w14:paraId="6E62DBE6"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7D43814E" w14:textId="77777777" w:rsidTr="00A00EE8">
        <w:trPr>
          <w:jc w:val="center"/>
        </w:trPr>
        <w:tc>
          <w:tcPr>
            <w:tcW w:w="6947" w:type="dxa"/>
            <w:shd w:val="clear" w:color="auto" w:fill="FFFFFF" w:themeFill="background1"/>
            <w:vAlign w:val="center"/>
          </w:tcPr>
          <w:p w14:paraId="0E9C4910" w14:textId="77777777" w:rsidR="00C3099F" w:rsidRPr="00C750D1" w:rsidRDefault="00C3099F" w:rsidP="00A00EE8">
            <w:pPr>
              <w:spacing w:before="40" w:after="40"/>
              <w:rPr>
                <w:rFonts w:asciiTheme="majorHAnsi" w:hAnsiTheme="majorHAnsi" w:cstheme="majorHAnsi"/>
                <w:b/>
                <w:bCs/>
                <w:spacing w:val="-4"/>
                <w:sz w:val="20"/>
                <w:szCs w:val="20"/>
              </w:rPr>
            </w:pPr>
            <w:r w:rsidRPr="00C750D1">
              <w:rPr>
                <w:rFonts w:asciiTheme="majorHAnsi" w:hAnsiTheme="majorHAnsi" w:cstheme="majorHAnsi"/>
                <w:b/>
                <w:bCs/>
                <w:spacing w:val="-4"/>
                <w:sz w:val="20"/>
                <w:szCs w:val="20"/>
              </w:rPr>
              <w:t>Télésurveillance médicale et Dispositifs Médicaux Numériques à visée thérapeutique remboursés par la Sécurité sociale</w:t>
            </w:r>
          </w:p>
        </w:tc>
        <w:tc>
          <w:tcPr>
            <w:tcW w:w="3118" w:type="dxa"/>
            <w:gridSpan w:val="2"/>
            <w:shd w:val="clear" w:color="auto" w:fill="FFFFFF" w:themeFill="background1"/>
            <w:vAlign w:val="center"/>
          </w:tcPr>
          <w:p w14:paraId="1CAB936D" w14:textId="77777777" w:rsidR="00C3099F" w:rsidRPr="00C750D1" w:rsidRDefault="00C3099F" w:rsidP="00A00EE8">
            <w:pPr>
              <w:spacing w:before="40" w:after="40"/>
              <w:jc w:val="center"/>
              <w:rPr>
                <w:rFonts w:asciiTheme="majorHAnsi" w:hAnsiTheme="majorHAnsi" w:cstheme="majorHAnsi"/>
                <w:spacing w:val="-4"/>
                <w:sz w:val="20"/>
                <w:szCs w:val="20"/>
              </w:rPr>
            </w:pPr>
            <w:r w:rsidRPr="00C750D1">
              <w:rPr>
                <w:rFonts w:asciiTheme="majorHAnsi" w:hAnsiTheme="majorHAnsi" w:cstheme="majorHAnsi"/>
                <w:spacing w:val="-4"/>
                <w:sz w:val="20"/>
                <w:szCs w:val="20"/>
              </w:rPr>
              <w:t>TM</w:t>
            </w:r>
          </w:p>
        </w:tc>
      </w:tr>
      <w:tr w:rsidR="00C3099F" w:rsidRPr="00F4504B" w14:paraId="3246529C" w14:textId="77777777" w:rsidTr="00A00EE8">
        <w:trPr>
          <w:jc w:val="center"/>
        </w:trPr>
        <w:tc>
          <w:tcPr>
            <w:tcW w:w="6947" w:type="dxa"/>
            <w:shd w:val="clear" w:color="auto" w:fill="FFFFFF" w:themeFill="background1"/>
            <w:vAlign w:val="center"/>
          </w:tcPr>
          <w:p w14:paraId="21C47CD5"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Honoraires paramédicaux</w:t>
            </w:r>
          </w:p>
        </w:tc>
        <w:tc>
          <w:tcPr>
            <w:tcW w:w="3118" w:type="dxa"/>
            <w:gridSpan w:val="2"/>
            <w:shd w:val="clear" w:color="auto" w:fill="FFFFFF" w:themeFill="background1"/>
            <w:vAlign w:val="center"/>
          </w:tcPr>
          <w:p w14:paraId="09F5B5A6"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24FC0DA1" w14:textId="77777777" w:rsidTr="00A00EE8">
        <w:trPr>
          <w:jc w:val="center"/>
        </w:trPr>
        <w:tc>
          <w:tcPr>
            <w:tcW w:w="6947" w:type="dxa"/>
            <w:shd w:val="clear" w:color="auto" w:fill="FFFFFF" w:themeFill="background1"/>
            <w:vAlign w:val="center"/>
          </w:tcPr>
          <w:p w14:paraId="4EDBF214"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Auxiliaires médicaux (ex : infirmiers, masseurs kinésithérapeutes, orthophonistes, orthoptistes…)</w:t>
            </w:r>
          </w:p>
        </w:tc>
        <w:tc>
          <w:tcPr>
            <w:tcW w:w="3118" w:type="dxa"/>
            <w:gridSpan w:val="2"/>
            <w:shd w:val="clear" w:color="auto" w:fill="FFFFFF" w:themeFill="background1"/>
            <w:vAlign w:val="center"/>
          </w:tcPr>
          <w:p w14:paraId="66E2C713"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34220B60" w14:textId="77777777" w:rsidTr="00A00EE8">
        <w:trPr>
          <w:jc w:val="center"/>
        </w:trPr>
        <w:tc>
          <w:tcPr>
            <w:tcW w:w="6947" w:type="dxa"/>
            <w:shd w:val="clear" w:color="auto" w:fill="FFFFFF" w:themeFill="background1"/>
            <w:vAlign w:val="center"/>
          </w:tcPr>
          <w:p w14:paraId="74A39846"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Analyses médicales</w:t>
            </w:r>
          </w:p>
        </w:tc>
        <w:tc>
          <w:tcPr>
            <w:tcW w:w="3118" w:type="dxa"/>
            <w:gridSpan w:val="2"/>
            <w:shd w:val="clear" w:color="auto" w:fill="FFFFFF" w:themeFill="background1"/>
            <w:vAlign w:val="center"/>
          </w:tcPr>
          <w:p w14:paraId="4315BDE0"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32CAA0C0" w14:textId="77777777" w:rsidTr="00A00EE8">
        <w:trPr>
          <w:jc w:val="center"/>
        </w:trPr>
        <w:tc>
          <w:tcPr>
            <w:tcW w:w="6947" w:type="dxa"/>
            <w:shd w:val="clear" w:color="auto" w:fill="FFFFFF" w:themeFill="background1"/>
            <w:vAlign w:val="center"/>
          </w:tcPr>
          <w:p w14:paraId="191B22EA" w14:textId="77777777" w:rsidR="00C3099F" w:rsidRPr="00F4504B" w:rsidRDefault="00C3099F" w:rsidP="00A00EE8">
            <w:pPr>
              <w:pStyle w:val="Pico-tabpucetextenoirc8"/>
              <w:numPr>
                <w:ilvl w:val="0"/>
                <w:numId w:val="0"/>
              </w:numPr>
              <w:ind w:left="360" w:hanging="360"/>
              <w:rPr>
                <w:rFonts w:asciiTheme="majorHAnsi" w:eastAsia="Times New Roman" w:hAnsiTheme="majorHAnsi" w:cstheme="majorHAnsi"/>
                <w:b/>
                <w:bCs/>
                <w:color w:val="000000" w:themeColor="text1"/>
                <w:spacing w:val="-4"/>
                <w:sz w:val="20"/>
                <w:szCs w:val="20"/>
                <w:lang w:eastAsia="fr-FR"/>
              </w:rPr>
            </w:pPr>
            <w:r w:rsidRPr="00F4504B">
              <w:rPr>
                <w:rFonts w:asciiTheme="majorHAnsi" w:eastAsia="Times New Roman" w:hAnsiTheme="majorHAnsi" w:cstheme="majorHAnsi"/>
                <w:b/>
                <w:bCs/>
                <w:color w:val="000000" w:themeColor="text1"/>
                <w:spacing w:val="-4"/>
                <w:sz w:val="20"/>
                <w:szCs w:val="20"/>
                <w:lang w:eastAsia="fr-FR"/>
              </w:rPr>
              <w:t>Matériel médical inscrit à la Liste des Produits et Prestations</w:t>
            </w:r>
          </w:p>
        </w:tc>
        <w:tc>
          <w:tcPr>
            <w:tcW w:w="3118" w:type="dxa"/>
            <w:gridSpan w:val="2"/>
            <w:shd w:val="clear" w:color="auto" w:fill="FFFFFF" w:themeFill="background1"/>
            <w:vAlign w:val="center"/>
          </w:tcPr>
          <w:p w14:paraId="411737F6"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0C961F65" w14:textId="77777777" w:rsidTr="00A00EE8">
        <w:trPr>
          <w:jc w:val="center"/>
        </w:trPr>
        <w:tc>
          <w:tcPr>
            <w:tcW w:w="6947" w:type="dxa"/>
            <w:shd w:val="clear" w:color="auto" w:fill="FFFFFF" w:themeFill="background1"/>
            <w:vAlign w:val="center"/>
          </w:tcPr>
          <w:p w14:paraId="2285AB10"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Prothèses médicales remboursées par la Sécurité sociale autres que dentaires et auditives</w:t>
            </w:r>
          </w:p>
        </w:tc>
        <w:tc>
          <w:tcPr>
            <w:tcW w:w="3118" w:type="dxa"/>
            <w:gridSpan w:val="2"/>
            <w:shd w:val="clear" w:color="auto" w:fill="FFFFFF" w:themeFill="background1"/>
            <w:vAlign w:val="center"/>
          </w:tcPr>
          <w:p w14:paraId="7D0038F6"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65 % BRSS</w:t>
            </w:r>
          </w:p>
        </w:tc>
      </w:tr>
      <w:tr w:rsidR="00C3099F" w:rsidRPr="00F4504B" w14:paraId="0C56057A" w14:textId="77777777" w:rsidTr="00A00EE8">
        <w:trPr>
          <w:jc w:val="center"/>
        </w:trPr>
        <w:tc>
          <w:tcPr>
            <w:tcW w:w="6947" w:type="dxa"/>
            <w:shd w:val="clear" w:color="auto" w:fill="FFFFFF" w:themeFill="background1"/>
            <w:vAlign w:val="center"/>
          </w:tcPr>
          <w:p w14:paraId="763F1A10"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Petit appareillage remboursé par la Sécurité sociale</w:t>
            </w:r>
          </w:p>
        </w:tc>
        <w:tc>
          <w:tcPr>
            <w:tcW w:w="3118" w:type="dxa"/>
            <w:gridSpan w:val="2"/>
            <w:shd w:val="clear" w:color="auto" w:fill="FFFFFF" w:themeFill="background1"/>
            <w:vAlign w:val="center"/>
          </w:tcPr>
          <w:p w14:paraId="6DD7D6BD"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100 % BRSS</w:t>
            </w:r>
          </w:p>
        </w:tc>
      </w:tr>
      <w:tr w:rsidR="00C3099F" w:rsidRPr="00F4504B" w14:paraId="0C2602FD" w14:textId="77777777" w:rsidTr="00A00EE8">
        <w:trPr>
          <w:jc w:val="center"/>
        </w:trPr>
        <w:tc>
          <w:tcPr>
            <w:tcW w:w="6947" w:type="dxa"/>
            <w:shd w:val="clear" w:color="auto" w:fill="FFFFFF" w:themeFill="background1"/>
            <w:vAlign w:val="center"/>
          </w:tcPr>
          <w:p w14:paraId="5B1CD3B0"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lastRenderedPageBreak/>
              <w:t>Médicaments</w:t>
            </w:r>
          </w:p>
        </w:tc>
        <w:tc>
          <w:tcPr>
            <w:tcW w:w="3118" w:type="dxa"/>
            <w:gridSpan w:val="2"/>
            <w:shd w:val="clear" w:color="auto" w:fill="FFFFFF" w:themeFill="background1"/>
            <w:vAlign w:val="center"/>
          </w:tcPr>
          <w:p w14:paraId="7BF1F3E1"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4F19D326" w14:textId="77777777" w:rsidTr="00A00EE8">
        <w:trPr>
          <w:jc w:val="center"/>
        </w:trPr>
        <w:tc>
          <w:tcPr>
            <w:tcW w:w="6947" w:type="dxa"/>
            <w:shd w:val="clear" w:color="auto" w:fill="FFFFFF" w:themeFill="background1"/>
            <w:vAlign w:val="center"/>
          </w:tcPr>
          <w:p w14:paraId="294D6E51"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Médicaments remboursés par la Sécurité sociale à 65 %</w:t>
            </w:r>
          </w:p>
        </w:tc>
        <w:tc>
          <w:tcPr>
            <w:tcW w:w="3118" w:type="dxa"/>
            <w:gridSpan w:val="2"/>
            <w:shd w:val="clear" w:color="auto" w:fill="FFFFFF" w:themeFill="background1"/>
            <w:vAlign w:val="center"/>
          </w:tcPr>
          <w:p w14:paraId="1A8DDB11"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78A88906" w14:textId="77777777" w:rsidTr="00A00EE8">
        <w:trPr>
          <w:jc w:val="center"/>
        </w:trPr>
        <w:tc>
          <w:tcPr>
            <w:tcW w:w="6947" w:type="dxa"/>
            <w:shd w:val="clear" w:color="auto" w:fill="FFFFFF" w:themeFill="background1"/>
            <w:vAlign w:val="center"/>
          </w:tcPr>
          <w:p w14:paraId="2CC62695" w14:textId="77777777" w:rsidR="00C3099F" w:rsidRPr="00F4504B" w:rsidRDefault="00C3099F" w:rsidP="00A00EE8">
            <w:pPr>
              <w:pStyle w:val="Pico-tabpucetextenoirc8"/>
              <w:numPr>
                <w:ilvl w:val="0"/>
                <w:numId w:val="0"/>
              </w:numPr>
              <w:ind w:left="360" w:hanging="360"/>
              <w:rPr>
                <w:rFonts w:asciiTheme="majorHAnsi" w:eastAsia="Times New Roman" w:hAnsiTheme="majorHAnsi" w:cstheme="majorHAnsi"/>
                <w:color w:val="000000" w:themeColor="text1"/>
                <w:spacing w:val="-4"/>
                <w:sz w:val="20"/>
                <w:szCs w:val="20"/>
                <w:lang w:eastAsia="fr-FR"/>
              </w:rPr>
            </w:pPr>
            <w:r w:rsidRPr="00F4504B">
              <w:rPr>
                <w:rFonts w:asciiTheme="majorHAnsi" w:eastAsia="Times New Roman" w:hAnsiTheme="majorHAnsi" w:cstheme="majorHAnsi"/>
                <w:color w:val="000000" w:themeColor="text1"/>
                <w:spacing w:val="-4"/>
                <w:sz w:val="20"/>
                <w:szCs w:val="20"/>
                <w:lang w:eastAsia="fr-FR"/>
              </w:rPr>
              <w:t>Médicaments remboursés par la Sécurité sociale à 30 %</w:t>
            </w:r>
          </w:p>
        </w:tc>
        <w:tc>
          <w:tcPr>
            <w:tcW w:w="3118" w:type="dxa"/>
            <w:gridSpan w:val="2"/>
            <w:shd w:val="clear" w:color="auto" w:fill="FFFFFF" w:themeFill="background1"/>
            <w:vAlign w:val="center"/>
          </w:tcPr>
          <w:p w14:paraId="48C2EA6F"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26E2CFC5" w14:textId="77777777" w:rsidTr="00A00EE8">
        <w:trPr>
          <w:jc w:val="center"/>
        </w:trPr>
        <w:tc>
          <w:tcPr>
            <w:tcW w:w="6947" w:type="dxa"/>
            <w:shd w:val="clear" w:color="auto" w:fill="FFFFFF" w:themeFill="background1"/>
            <w:vAlign w:val="center"/>
          </w:tcPr>
          <w:p w14:paraId="749DB02D" w14:textId="77777777" w:rsidR="00C3099F" w:rsidRPr="00F4504B" w:rsidRDefault="00C3099F" w:rsidP="00A00EE8">
            <w:pPr>
              <w:pStyle w:val="Pico-tabpucetextenoirc8"/>
              <w:numPr>
                <w:ilvl w:val="0"/>
                <w:numId w:val="0"/>
              </w:numPr>
              <w:ind w:left="360" w:hanging="360"/>
              <w:rPr>
                <w:rFonts w:asciiTheme="majorHAnsi" w:eastAsia="Times New Roman" w:hAnsiTheme="majorHAnsi" w:cstheme="majorHAnsi"/>
                <w:color w:val="000000" w:themeColor="text1"/>
                <w:spacing w:val="-4"/>
                <w:sz w:val="20"/>
                <w:szCs w:val="20"/>
                <w:lang w:eastAsia="fr-FR"/>
              </w:rPr>
            </w:pPr>
            <w:r w:rsidRPr="00F4504B">
              <w:rPr>
                <w:rFonts w:asciiTheme="majorHAnsi" w:eastAsia="Times New Roman" w:hAnsiTheme="majorHAnsi" w:cstheme="majorHAnsi"/>
                <w:color w:val="000000" w:themeColor="text1"/>
                <w:spacing w:val="-4"/>
                <w:sz w:val="20"/>
                <w:szCs w:val="20"/>
                <w:lang w:eastAsia="fr-FR"/>
              </w:rPr>
              <w:t>Médicaments remboursés par la Sécurité sociale à 15 %</w:t>
            </w:r>
          </w:p>
        </w:tc>
        <w:tc>
          <w:tcPr>
            <w:tcW w:w="3118" w:type="dxa"/>
            <w:gridSpan w:val="2"/>
            <w:shd w:val="clear" w:color="auto" w:fill="FFFFFF" w:themeFill="background1"/>
            <w:vAlign w:val="center"/>
          </w:tcPr>
          <w:p w14:paraId="607C9812"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1F497851" w14:textId="77777777" w:rsidTr="00A00EE8">
        <w:trPr>
          <w:jc w:val="center"/>
        </w:trPr>
        <w:tc>
          <w:tcPr>
            <w:tcW w:w="6947" w:type="dxa"/>
            <w:shd w:val="clear" w:color="auto" w:fill="FFFFFF" w:themeFill="background1"/>
            <w:vAlign w:val="center"/>
          </w:tcPr>
          <w:p w14:paraId="66497B40"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Tous moyens de contraception sur prescription médicale non remboursés par la Sécurité sociale</w:t>
            </w:r>
          </w:p>
        </w:tc>
        <w:tc>
          <w:tcPr>
            <w:tcW w:w="3118" w:type="dxa"/>
            <w:gridSpan w:val="2"/>
            <w:shd w:val="clear" w:color="auto" w:fill="FFFFFF" w:themeFill="background1"/>
            <w:vAlign w:val="center"/>
          </w:tcPr>
          <w:p w14:paraId="2C0A396B"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3 % PMSS par an et par bénéficiaire</w:t>
            </w:r>
          </w:p>
        </w:tc>
      </w:tr>
      <w:tr w:rsidR="00C3099F" w:rsidRPr="00F4504B" w14:paraId="1E3E1D33" w14:textId="77777777" w:rsidTr="00A00EE8">
        <w:trPr>
          <w:jc w:val="center"/>
        </w:trPr>
        <w:tc>
          <w:tcPr>
            <w:tcW w:w="6947" w:type="dxa"/>
            <w:shd w:val="clear" w:color="auto" w:fill="FFFFFF" w:themeFill="background1"/>
            <w:vAlign w:val="center"/>
          </w:tcPr>
          <w:p w14:paraId="609988FA" w14:textId="77777777" w:rsidR="00C3099F" w:rsidRPr="00F4504B" w:rsidRDefault="00C3099F" w:rsidP="00A00EE8">
            <w:pPr>
              <w:spacing w:before="40" w:after="40"/>
              <w:rPr>
                <w:rFonts w:asciiTheme="majorHAnsi" w:hAnsiTheme="majorHAnsi" w:cstheme="majorHAnsi"/>
                <w:color w:val="000000" w:themeColor="text1"/>
                <w:spacing w:val="-6"/>
                <w:sz w:val="20"/>
                <w:szCs w:val="20"/>
              </w:rPr>
            </w:pPr>
            <w:r w:rsidRPr="00F4504B">
              <w:rPr>
                <w:rFonts w:asciiTheme="majorHAnsi" w:hAnsiTheme="majorHAnsi" w:cstheme="majorHAnsi"/>
                <w:color w:val="000000" w:themeColor="text1"/>
                <w:spacing w:val="-6"/>
                <w:sz w:val="20"/>
                <w:szCs w:val="20"/>
              </w:rPr>
              <w:t>Sevrage tabagique (patch inscrit sur la liste de la Sécurité sociale)</w:t>
            </w:r>
          </w:p>
        </w:tc>
        <w:tc>
          <w:tcPr>
            <w:tcW w:w="3118" w:type="dxa"/>
            <w:gridSpan w:val="2"/>
            <w:shd w:val="clear" w:color="auto" w:fill="FFFFFF" w:themeFill="background1"/>
            <w:vAlign w:val="center"/>
          </w:tcPr>
          <w:p w14:paraId="7D28B895"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80 €</w:t>
            </w:r>
            <w:r w:rsidRPr="00F4504B">
              <w:rPr>
                <w:rFonts w:asciiTheme="majorHAnsi" w:hAnsiTheme="majorHAnsi" w:cstheme="majorHAnsi"/>
                <w:color w:val="000000" w:themeColor="text1"/>
                <w:spacing w:val="-6"/>
                <w:sz w:val="20"/>
                <w:szCs w:val="20"/>
              </w:rPr>
              <w:t xml:space="preserve"> par an et par bénéficiaire</w:t>
            </w:r>
          </w:p>
        </w:tc>
      </w:tr>
      <w:tr w:rsidR="00C3099F" w:rsidRPr="00F4504B" w14:paraId="5A24A231" w14:textId="77777777" w:rsidTr="00A00EE8">
        <w:trPr>
          <w:jc w:val="center"/>
        </w:trPr>
        <w:tc>
          <w:tcPr>
            <w:tcW w:w="6947" w:type="dxa"/>
            <w:shd w:val="clear" w:color="auto" w:fill="FFFFFF" w:themeFill="background1"/>
            <w:vAlign w:val="center"/>
          </w:tcPr>
          <w:p w14:paraId="4FF2E4C0"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Honoraires de dispensation du pharmacien y compris la vaccination antigrippale</w:t>
            </w:r>
          </w:p>
        </w:tc>
        <w:tc>
          <w:tcPr>
            <w:tcW w:w="3118" w:type="dxa"/>
            <w:gridSpan w:val="2"/>
            <w:shd w:val="clear" w:color="auto" w:fill="FFFFFF" w:themeFill="background1"/>
            <w:vAlign w:val="center"/>
          </w:tcPr>
          <w:p w14:paraId="343E6E92"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121A1041" w14:textId="77777777" w:rsidTr="00A00EE8">
        <w:trPr>
          <w:jc w:val="center"/>
        </w:trPr>
        <w:tc>
          <w:tcPr>
            <w:tcW w:w="6947" w:type="dxa"/>
            <w:shd w:val="clear" w:color="auto" w:fill="FFFFFF" w:themeFill="background1"/>
            <w:vAlign w:val="center"/>
          </w:tcPr>
          <w:p w14:paraId="4A6F12C2"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b/>
                <w:bCs/>
                <w:color w:val="000000" w:themeColor="text1"/>
                <w:spacing w:val="-4"/>
                <w:sz w:val="20"/>
                <w:szCs w:val="20"/>
              </w:rPr>
              <w:t>Cures thermales remboursées par la Sécurité sociale</w:t>
            </w:r>
          </w:p>
        </w:tc>
        <w:tc>
          <w:tcPr>
            <w:tcW w:w="3118" w:type="dxa"/>
            <w:gridSpan w:val="2"/>
            <w:shd w:val="clear" w:color="auto" w:fill="FFFFFF" w:themeFill="background1"/>
            <w:vAlign w:val="center"/>
          </w:tcPr>
          <w:p w14:paraId="222F77F7"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3E20FFF2" w14:textId="77777777" w:rsidTr="00A00EE8">
        <w:trPr>
          <w:jc w:val="center"/>
        </w:trPr>
        <w:tc>
          <w:tcPr>
            <w:tcW w:w="6947" w:type="dxa"/>
            <w:shd w:val="clear" w:color="auto" w:fill="FFFFFF" w:themeFill="background1"/>
            <w:vAlign w:val="center"/>
          </w:tcPr>
          <w:p w14:paraId="0CEE5912"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Frais de transport sanitaire remboursé par la Sécurité sociale</w:t>
            </w:r>
          </w:p>
        </w:tc>
        <w:tc>
          <w:tcPr>
            <w:tcW w:w="3118" w:type="dxa"/>
            <w:gridSpan w:val="2"/>
            <w:shd w:val="clear" w:color="auto" w:fill="FFFFFF" w:themeFill="background1"/>
            <w:vAlign w:val="center"/>
          </w:tcPr>
          <w:p w14:paraId="2EDBB7A5"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6230BD5B" w14:textId="77777777" w:rsidTr="00A00EE8">
        <w:trPr>
          <w:jc w:val="center"/>
        </w:trPr>
        <w:tc>
          <w:tcPr>
            <w:tcW w:w="6947" w:type="dxa"/>
            <w:shd w:val="clear" w:color="auto" w:fill="FFFFFF" w:themeFill="background1"/>
            <w:vAlign w:val="center"/>
          </w:tcPr>
          <w:p w14:paraId="1307B9F0"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 xml:space="preserve">Ambulance, taxi conventionné </w:t>
            </w:r>
          </w:p>
        </w:tc>
        <w:tc>
          <w:tcPr>
            <w:tcW w:w="3118" w:type="dxa"/>
            <w:gridSpan w:val="2"/>
            <w:shd w:val="clear" w:color="auto" w:fill="FFFFFF" w:themeFill="background1"/>
            <w:vAlign w:val="center"/>
          </w:tcPr>
          <w:p w14:paraId="2A74E98E"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7DA9C4AF" w14:textId="77777777" w:rsidTr="00A00EE8">
        <w:trPr>
          <w:jc w:val="center"/>
        </w:trPr>
        <w:tc>
          <w:tcPr>
            <w:tcW w:w="10065" w:type="dxa"/>
            <w:gridSpan w:val="3"/>
            <w:shd w:val="clear" w:color="auto" w:fill="FFFFFF" w:themeFill="background1"/>
            <w:vAlign w:val="center"/>
          </w:tcPr>
          <w:p w14:paraId="02DD44EC"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b/>
                <w:bCs/>
                <w:color w:val="000000" w:themeColor="text1"/>
                <w:spacing w:val="-4"/>
                <w:sz w:val="20"/>
                <w:szCs w:val="20"/>
              </w:rPr>
              <w:t xml:space="preserve">Médecine additionnelle et de prévention - </w:t>
            </w:r>
            <w:r w:rsidRPr="00F4504B">
              <w:rPr>
                <w:rFonts w:asciiTheme="majorHAnsi" w:hAnsiTheme="majorHAnsi" w:cstheme="majorHAnsi"/>
                <w:color w:val="000000" w:themeColor="text1"/>
                <w:spacing w:val="-4"/>
                <w:sz w:val="20"/>
                <w:szCs w:val="20"/>
              </w:rPr>
              <w:t>sur présentation d'une facture originale établie par le professionnel - non remboursée par la Sécurité sociale</w:t>
            </w:r>
          </w:p>
        </w:tc>
      </w:tr>
      <w:tr w:rsidR="00C3099F" w:rsidRPr="00F4504B" w14:paraId="6C6E8C9B" w14:textId="77777777" w:rsidTr="00A00EE8">
        <w:trPr>
          <w:jc w:val="center"/>
        </w:trPr>
        <w:tc>
          <w:tcPr>
            <w:tcW w:w="6947" w:type="dxa"/>
            <w:shd w:val="clear" w:color="auto" w:fill="FFFFFF" w:themeFill="background1"/>
            <w:vAlign w:val="center"/>
          </w:tcPr>
          <w:p w14:paraId="74EB5B32"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Ostéopathe, chiropracteur, étiopathe, acupuncteur, podologue, psychomotricien, ergothérapeute, homéopathe</w:t>
            </w:r>
          </w:p>
        </w:tc>
        <w:tc>
          <w:tcPr>
            <w:tcW w:w="3118" w:type="dxa"/>
            <w:gridSpan w:val="2"/>
            <w:shd w:val="clear" w:color="auto" w:fill="FFFFFF" w:themeFill="background1"/>
            <w:vAlign w:val="center"/>
          </w:tcPr>
          <w:p w14:paraId="0416740B"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300 € par an et par bénéficiaire</w:t>
            </w:r>
          </w:p>
        </w:tc>
      </w:tr>
      <w:tr w:rsidR="00C3099F" w:rsidRPr="00F4504B" w14:paraId="774E7FEB" w14:textId="77777777" w:rsidTr="00A00EE8">
        <w:trPr>
          <w:jc w:val="center"/>
        </w:trPr>
        <w:tc>
          <w:tcPr>
            <w:tcW w:w="6947" w:type="dxa"/>
            <w:shd w:val="clear" w:color="auto" w:fill="FFFFFF" w:themeFill="background1"/>
            <w:vAlign w:val="center"/>
          </w:tcPr>
          <w:p w14:paraId="68150281"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b/>
                <w:bCs/>
                <w:color w:val="000000" w:themeColor="text1"/>
                <w:spacing w:val="-4"/>
                <w:sz w:val="20"/>
                <w:szCs w:val="20"/>
              </w:rPr>
              <w:t>Séances d’accompagnement psychologiques réalisées par des psychologues, remboursées par la Sécurité sociale</w:t>
            </w:r>
          </w:p>
        </w:tc>
        <w:tc>
          <w:tcPr>
            <w:tcW w:w="3118" w:type="dxa"/>
            <w:gridSpan w:val="2"/>
            <w:shd w:val="clear" w:color="auto" w:fill="FFFFFF" w:themeFill="background1"/>
            <w:vAlign w:val="center"/>
          </w:tcPr>
          <w:p w14:paraId="090DF3CC"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TM</w:t>
            </w:r>
          </w:p>
        </w:tc>
      </w:tr>
      <w:tr w:rsidR="00C3099F" w:rsidRPr="00F4504B" w14:paraId="1DDDABB1" w14:textId="77777777" w:rsidTr="00A00EE8">
        <w:trPr>
          <w:jc w:val="center"/>
        </w:trPr>
        <w:tc>
          <w:tcPr>
            <w:tcW w:w="6947" w:type="dxa"/>
            <w:shd w:val="clear" w:color="auto" w:fill="FFFFFF" w:themeFill="background1"/>
            <w:vAlign w:val="center"/>
          </w:tcPr>
          <w:p w14:paraId="198E5E06"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b/>
                <w:bCs/>
                <w:color w:val="000000" w:themeColor="text1"/>
                <w:spacing w:val="-4"/>
                <w:sz w:val="20"/>
                <w:szCs w:val="20"/>
              </w:rPr>
              <w:t>Prévention</w:t>
            </w:r>
            <w:r w:rsidRPr="00F4504B">
              <w:rPr>
                <w:rFonts w:asciiTheme="majorHAnsi" w:hAnsiTheme="majorHAnsi" w:cstheme="majorHAnsi"/>
                <w:b/>
                <w:bCs/>
                <w:color w:val="000000" w:themeColor="text1"/>
                <w:spacing w:val="-4"/>
                <w:sz w:val="20"/>
                <w:szCs w:val="20"/>
              </w:rPr>
              <w:br/>
            </w:r>
            <w:r w:rsidRPr="00F4504B">
              <w:rPr>
                <w:rFonts w:asciiTheme="majorHAnsi" w:hAnsiTheme="majorHAnsi" w:cstheme="majorHAnsi"/>
                <w:color w:val="000000" w:themeColor="text1"/>
                <w:spacing w:val="-4"/>
                <w:sz w:val="20"/>
                <w:szCs w:val="20"/>
              </w:rPr>
              <w:t xml:space="preserve">Prise en charge des actes de prévention en application de l’art. R.871-2 du Code de la Sécurité sociale </w:t>
            </w:r>
            <w:r w:rsidRPr="00F4504B">
              <w:rPr>
                <w:rFonts w:asciiTheme="majorHAnsi" w:hAnsiTheme="majorHAnsi" w:cstheme="majorHAnsi"/>
                <w:color w:val="000000" w:themeColor="text1"/>
                <w:spacing w:val="-4"/>
                <w:sz w:val="20"/>
                <w:szCs w:val="20"/>
                <w:vertAlign w:val="superscript"/>
              </w:rPr>
              <w:t>(6)</w:t>
            </w:r>
            <w:r w:rsidRPr="00F4504B">
              <w:rPr>
                <w:rFonts w:asciiTheme="majorHAnsi" w:hAnsiTheme="majorHAnsi" w:cstheme="majorHAnsi"/>
                <w:color w:val="000000" w:themeColor="text1"/>
                <w:spacing w:val="-4"/>
                <w:sz w:val="20"/>
                <w:szCs w:val="20"/>
              </w:rPr>
              <w:t xml:space="preserve"> </w:t>
            </w:r>
          </w:p>
        </w:tc>
        <w:tc>
          <w:tcPr>
            <w:tcW w:w="3118" w:type="dxa"/>
            <w:gridSpan w:val="2"/>
            <w:shd w:val="clear" w:color="auto" w:fill="FFFFFF" w:themeFill="background1"/>
            <w:vAlign w:val="center"/>
          </w:tcPr>
          <w:p w14:paraId="05B9C534" w14:textId="77777777" w:rsidR="00C3099F" w:rsidRPr="00F4504B" w:rsidRDefault="00C3099F" w:rsidP="00A00EE8">
            <w:pPr>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OUI</w:t>
            </w:r>
          </w:p>
          <w:p w14:paraId="42CF1822" w14:textId="77777777" w:rsidR="00C3099F" w:rsidRPr="00F4504B" w:rsidRDefault="00C3099F" w:rsidP="00A00EE8">
            <w:pPr>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w:t>
            </w:r>
            <w:proofErr w:type="gramStart"/>
            <w:r w:rsidRPr="00F4504B">
              <w:rPr>
                <w:rFonts w:asciiTheme="majorHAnsi" w:hAnsiTheme="majorHAnsi" w:cstheme="majorHAnsi"/>
                <w:color w:val="000000" w:themeColor="text1"/>
                <w:spacing w:val="-4"/>
                <w:sz w:val="20"/>
                <w:szCs w:val="20"/>
              </w:rPr>
              <w:t>minimum</w:t>
            </w:r>
            <w:proofErr w:type="gramEnd"/>
            <w:r w:rsidRPr="00F4504B">
              <w:rPr>
                <w:rFonts w:asciiTheme="majorHAnsi" w:hAnsiTheme="majorHAnsi" w:cstheme="majorHAnsi"/>
                <w:color w:val="000000" w:themeColor="text1"/>
                <w:spacing w:val="-4"/>
                <w:sz w:val="20"/>
                <w:szCs w:val="20"/>
              </w:rPr>
              <w:t xml:space="preserve"> TM)</w:t>
            </w:r>
          </w:p>
        </w:tc>
      </w:tr>
      <w:tr w:rsidR="00C3099F" w:rsidRPr="00F4504B" w14:paraId="2CF6CB15" w14:textId="77777777" w:rsidTr="00A00EE8">
        <w:trPr>
          <w:trHeight w:val="2709"/>
          <w:jc w:val="center"/>
        </w:trPr>
        <w:tc>
          <w:tcPr>
            <w:tcW w:w="6947" w:type="dxa"/>
            <w:shd w:val="clear" w:color="auto" w:fill="FFFFFF" w:themeFill="background1"/>
            <w:vAlign w:val="center"/>
          </w:tcPr>
          <w:p w14:paraId="5C1068E2"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 xml:space="preserve">Assistance et Services </w:t>
            </w:r>
          </w:p>
          <w:p w14:paraId="7C94A028" w14:textId="77777777" w:rsidR="00C3099F" w:rsidRPr="00F4504B" w:rsidRDefault="00C3099F" w:rsidP="00A00EE8">
            <w:pPr>
              <w:spacing w:before="40" w:after="40"/>
              <w:rPr>
                <w:rFonts w:asciiTheme="majorHAnsi" w:hAnsiTheme="majorHAnsi" w:cstheme="majorHAnsi"/>
                <w:sz w:val="20"/>
                <w:szCs w:val="20"/>
              </w:rPr>
            </w:pPr>
            <w:bookmarkStart w:id="2" w:name="_Hlk107307236"/>
            <w:r w:rsidRPr="00F4504B">
              <w:rPr>
                <w:rFonts w:asciiTheme="majorHAnsi" w:hAnsiTheme="majorHAnsi" w:cstheme="majorHAnsi"/>
                <w:sz w:val="20"/>
                <w:szCs w:val="20"/>
              </w:rPr>
              <w:t>Assistance (</w:t>
            </w:r>
            <w:bookmarkStart w:id="3" w:name="_Hlk107306338"/>
            <w:r w:rsidRPr="00F4504B">
              <w:rPr>
                <w:rFonts w:asciiTheme="majorHAnsi" w:hAnsiTheme="majorHAnsi" w:cstheme="majorHAnsi"/>
                <w:sz w:val="20"/>
                <w:szCs w:val="20"/>
              </w:rPr>
              <w:t>en cas d’hospitalisation, d’aide aux aidants, de pathologies lourdes et d’immobilisation, soutiens psychologique et parentalité</w:t>
            </w:r>
            <w:bookmarkEnd w:id="3"/>
            <w:r w:rsidRPr="00F4504B">
              <w:rPr>
                <w:rFonts w:asciiTheme="majorHAnsi" w:hAnsiTheme="majorHAnsi" w:cstheme="majorHAnsi"/>
                <w:sz w:val="20"/>
                <w:szCs w:val="20"/>
              </w:rPr>
              <w:t>), Téléconsultation 24h/24 et 7j/7, 2</w:t>
            </w:r>
            <w:r w:rsidRPr="00F4504B">
              <w:rPr>
                <w:rFonts w:asciiTheme="majorHAnsi" w:hAnsiTheme="majorHAnsi" w:cstheme="majorHAnsi"/>
                <w:sz w:val="20"/>
                <w:szCs w:val="20"/>
                <w:vertAlign w:val="superscript"/>
              </w:rPr>
              <w:t>nd</w:t>
            </w:r>
            <w:r w:rsidRPr="00F4504B">
              <w:rPr>
                <w:rFonts w:asciiTheme="majorHAnsi" w:hAnsiTheme="majorHAnsi" w:cstheme="majorHAnsi"/>
                <w:sz w:val="20"/>
                <w:szCs w:val="20"/>
              </w:rPr>
              <w:t xml:space="preserve"> avis médical</w:t>
            </w:r>
            <w:bookmarkEnd w:id="2"/>
          </w:p>
        </w:tc>
        <w:tc>
          <w:tcPr>
            <w:tcW w:w="3118" w:type="dxa"/>
            <w:gridSpan w:val="2"/>
            <w:shd w:val="clear" w:color="auto" w:fill="FFFFFF" w:themeFill="background1"/>
            <w:noWrap/>
            <w:vAlign w:val="center"/>
          </w:tcPr>
          <w:p w14:paraId="6CD11A9C"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OUI</w:t>
            </w:r>
          </w:p>
        </w:tc>
      </w:tr>
      <w:tr w:rsidR="00C3099F" w:rsidRPr="00F4504B" w14:paraId="71A42EC6" w14:textId="77777777" w:rsidTr="00A00EE8">
        <w:trPr>
          <w:jc w:val="center"/>
        </w:trPr>
        <w:tc>
          <w:tcPr>
            <w:tcW w:w="6947" w:type="dxa"/>
            <w:tcBorders>
              <w:bottom w:val="single" w:sz="2" w:space="0" w:color="auto"/>
            </w:tcBorders>
            <w:shd w:val="clear" w:color="auto" w:fill="AEAAAA" w:themeFill="background2" w:themeFillShade="BF"/>
            <w:vAlign w:val="center"/>
          </w:tcPr>
          <w:p w14:paraId="12D9BA93" w14:textId="77777777" w:rsidR="00C3099F" w:rsidRPr="00F4504B" w:rsidRDefault="00C3099F" w:rsidP="00A00EE8">
            <w:pPr>
              <w:spacing w:before="40" w:after="40"/>
              <w:rPr>
                <w:rFonts w:asciiTheme="majorHAnsi" w:hAnsiTheme="majorHAnsi" w:cstheme="majorHAnsi"/>
                <w:color w:val="FFFFFF" w:themeColor="background1"/>
                <w:spacing w:val="-4"/>
                <w:sz w:val="20"/>
                <w:szCs w:val="20"/>
              </w:rPr>
            </w:pPr>
            <w:r w:rsidRPr="00F4504B">
              <w:rPr>
                <w:rFonts w:asciiTheme="majorHAnsi" w:hAnsiTheme="majorHAnsi" w:cstheme="majorHAnsi"/>
                <w:color w:val="FFFFFF" w:themeColor="background1"/>
                <w:spacing w:val="-4"/>
                <w:sz w:val="20"/>
                <w:szCs w:val="20"/>
              </w:rPr>
              <w:t>OPTIQUE (Équipement = 1 monture + 2 verres) Niveaux d’indemnisation y compris Sécurité sociale</w:t>
            </w:r>
          </w:p>
        </w:tc>
        <w:tc>
          <w:tcPr>
            <w:tcW w:w="3118" w:type="dxa"/>
            <w:gridSpan w:val="2"/>
            <w:tcBorders>
              <w:bottom w:val="single" w:sz="2" w:space="0" w:color="auto"/>
            </w:tcBorders>
            <w:shd w:val="clear" w:color="auto" w:fill="AEAAAA" w:themeFill="background2" w:themeFillShade="BF"/>
            <w:vAlign w:val="center"/>
          </w:tcPr>
          <w:p w14:paraId="45D759FE" w14:textId="77777777" w:rsidR="00C3099F" w:rsidRPr="00F4504B" w:rsidRDefault="00C3099F" w:rsidP="00A00EE8">
            <w:pPr>
              <w:spacing w:before="40" w:after="40"/>
              <w:jc w:val="center"/>
              <w:rPr>
                <w:rFonts w:asciiTheme="majorHAnsi" w:hAnsiTheme="majorHAnsi" w:cstheme="majorHAnsi"/>
                <w:color w:val="FFFFFF" w:themeColor="background1"/>
                <w:spacing w:val="-4"/>
                <w:sz w:val="20"/>
                <w:szCs w:val="20"/>
              </w:rPr>
            </w:pPr>
            <w:r w:rsidRPr="00F4504B">
              <w:rPr>
                <w:rFonts w:asciiTheme="majorHAnsi" w:hAnsiTheme="majorHAnsi" w:cstheme="majorHAnsi"/>
                <w:noProof/>
                <w:color w:val="FFFFFF" w:themeColor="background1"/>
                <w:spacing w:val="-4"/>
                <w:sz w:val="20"/>
                <w:szCs w:val="20"/>
              </w:rPr>
              <mc:AlternateContent>
                <mc:Choice Requires="wpg">
                  <w:drawing>
                    <wp:anchor distT="0" distB="0" distL="114300" distR="114300" simplePos="0" relativeHeight="251660288" behindDoc="0" locked="0" layoutInCell="1" allowOverlap="1" wp14:anchorId="530CBFC2" wp14:editId="2B2566B2">
                      <wp:simplePos x="0" y="0"/>
                      <wp:positionH relativeFrom="column">
                        <wp:posOffset>762000</wp:posOffset>
                      </wp:positionH>
                      <wp:positionV relativeFrom="paragraph">
                        <wp:posOffset>158750</wp:posOffset>
                      </wp:positionV>
                      <wp:extent cx="330200" cy="0"/>
                      <wp:effectExtent l="0" t="0" r="0" b="0"/>
                      <wp:wrapNone/>
                      <wp:docPr id="300" name="Groupe 300"/>
                      <wp:cNvGraphicFramePr/>
                      <a:graphic xmlns:a="http://schemas.openxmlformats.org/drawingml/2006/main">
                        <a:graphicData uri="http://schemas.microsoft.com/office/word/2010/wordprocessingGroup">
                          <wpg:wgp>
                            <wpg:cNvGrpSpPr/>
                            <wpg:grpSpPr>
                              <a:xfrm>
                                <a:off x="0" y="0"/>
                                <a:ext cx="163563" cy="216002"/>
                                <a:chOff x="0" y="0"/>
                                <a:chExt cx="163563" cy="216002"/>
                              </a:xfrm>
                            </wpg:grpSpPr>
                            <wps:wsp>
                              <wps:cNvPr id="301" name="Shape 924"/>
                              <wps:cNvSpPr/>
                              <wps:spPr>
                                <a:xfrm>
                                  <a:off x="40587" y="44179"/>
                                  <a:ext cx="80150" cy="48006"/>
                                </a:xfrm>
                                <a:custGeom>
                                  <a:avLst/>
                                  <a:gdLst/>
                                  <a:ahLst/>
                                  <a:cxnLst/>
                                  <a:rect l="0" t="0" r="0" b="0"/>
                                  <a:pathLst>
                                    <a:path w="80150" h="48006">
                                      <a:moveTo>
                                        <a:pt x="39649" y="0"/>
                                      </a:moveTo>
                                      <a:cubicBezTo>
                                        <a:pt x="61976" y="0"/>
                                        <a:pt x="80150" y="18174"/>
                                        <a:pt x="80150" y="40500"/>
                                      </a:cubicBezTo>
                                      <a:cubicBezTo>
                                        <a:pt x="80150" y="44640"/>
                                        <a:pt x="76784" y="48006"/>
                                        <a:pt x="72644" y="48006"/>
                                      </a:cubicBezTo>
                                      <a:cubicBezTo>
                                        <a:pt x="68504" y="48006"/>
                                        <a:pt x="65138" y="44640"/>
                                        <a:pt x="65138" y="40500"/>
                                      </a:cubicBezTo>
                                      <a:cubicBezTo>
                                        <a:pt x="65138" y="26441"/>
                                        <a:pt x="53696" y="15011"/>
                                        <a:pt x="39649" y="15011"/>
                                      </a:cubicBezTo>
                                      <a:cubicBezTo>
                                        <a:pt x="28778" y="15011"/>
                                        <a:pt x="19088" y="21907"/>
                                        <a:pt x="15545" y="32182"/>
                                      </a:cubicBezTo>
                                      <a:cubicBezTo>
                                        <a:pt x="14199" y="36093"/>
                                        <a:pt x="9919" y="38176"/>
                                        <a:pt x="5994" y="36830"/>
                                      </a:cubicBezTo>
                                      <a:cubicBezTo>
                                        <a:pt x="2083" y="35471"/>
                                        <a:pt x="0" y="31191"/>
                                        <a:pt x="1346" y="27280"/>
                                      </a:cubicBezTo>
                                      <a:cubicBezTo>
                                        <a:pt x="6985" y="10960"/>
                                        <a:pt x="22377" y="0"/>
                                        <a:pt x="39649" y="0"/>
                                      </a:cubicBezTo>
                                      <a:close/>
                                    </a:path>
                                  </a:pathLst>
                                </a:custGeom>
                                <a:solidFill>
                                  <a:srgbClr val="FFFEFD"/>
                                </a:solidFill>
                                <a:ln w="0" cap="flat">
                                  <a:noFill/>
                                  <a:miter lim="127000"/>
                                </a:ln>
                                <a:effectLst/>
                              </wps:spPr>
                              <wps:bodyPr wrap="square"/>
                            </wps:wsp>
                            <wps:wsp>
                              <wps:cNvPr id="302" name="Shape 925"/>
                              <wps:cNvSpPr/>
                              <wps:spPr>
                                <a:xfrm>
                                  <a:off x="0" y="0"/>
                                  <a:ext cx="163563" cy="216002"/>
                                </a:xfrm>
                                <a:custGeom>
                                  <a:avLst/>
                                  <a:gdLst/>
                                  <a:ahLst/>
                                  <a:cxnLst/>
                                  <a:rect l="0" t="0" r="0" b="0"/>
                                  <a:pathLst>
                                    <a:path w="163563" h="216002">
                                      <a:moveTo>
                                        <a:pt x="80150" y="0"/>
                                      </a:moveTo>
                                      <a:cubicBezTo>
                                        <a:pt x="126136" y="0"/>
                                        <a:pt x="163563" y="37414"/>
                                        <a:pt x="163563" y="83414"/>
                                      </a:cubicBezTo>
                                      <a:cubicBezTo>
                                        <a:pt x="163563" y="100876"/>
                                        <a:pt x="157988" y="117792"/>
                                        <a:pt x="147460" y="132309"/>
                                      </a:cubicBezTo>
                                      <a:cubicBezTo>
                                        <a:pt x="141110" y="141072"/>
                                        <a:pt x="130645" y="148463"/>
                                        <a:pt x="122974" y="153124"/>
                                      </a:cubicBezTo>
                                      <a:cubicBezTo>
                                        <a:pt x="116827" y="156858"/>
                                        <a:pt x="113182" y="160833"/>
                                        <a:pt x="111862" y="165240"/>
                                      </a:cubicBezTo>
                                      <a:cubicBezTo>
                                        <a:pt x="111493" y="166472"/>
                                        <a:pt x="111430" y="166967"/>
                                        <a:pt x="111201" y="168821"/>
                                      </a:cubicBezTo>
                                      <a:lnTo>
                                        <a:pt x="110795" y="172123"/>
                                      </a:lnTo>
                                      <a:cubicBezTo>
                                        <a:pt x="110325" y="176073"/>
                                        <a:pt x="109601" y="182029"/>
                                        <a:pt x="107480" y="187135"/>
                                      </a:cubicBezTo>
                                      <a:cubicBezTo>
                                        <a:pt x="100165" y="204673"/>
                                        <a:pt x="83160" y="216002"/>
                                        <a:pt x="64160" y="216002"/>
                                      </a:cubicBezTo>
                                      <a:cubicBezTo>
                                        <a:pt x="48565" y="216002"/>
                                        <a:pt x="34036" y="208280"/>
                                        <a:pt x="25286" y="195351"/>
                                      </a:cubicBezTo>
                                      <a:cubicBezTo>
                                        <a:pt x="21349" y="189547"/>
                                        <a:pt x="22873" y="181661"/>
                                        <a:pt x="28677" y="177736"/>
                                      </a:cubicBezTo>
                                      <a:cubicBezTo>
                                        <a:pt x="34493" y="173800"/>
                                        <a:pt x="42380" y="175324"/>
                                        <a:pt x="46304" y="181127"/>
                                      </a:cubicBezTo>
                                      <a:cubicBezTo>
                                        <a:pt x="50330" y="187071"/>
                                        <a:pt x="56998" y="190614"/>
                                        <a:pt x="64160" y="190614"/>
                                      </a:cubicBezTo>
                                      <a:cubicBezTo>
                                        <a:pt x="72885" y="190614"/>
                                        <a:pt x="80696" y="185407"/>
                                        <a:pt x="84049" y="177356"/>
                                      </a:cubicBezTo>
                                      <a:cubicBezTo>
                                        <a:pt x="84823" y="175501"/>
                                        <a:pt x="85331" y="171336"/>
                                        <a:pt x="85598" y="169088"/>
                                      </a:cubicBezTo>
                                      <a:lnTo>
                                        <a:pt x="86004" y="165773"/>
                                      </a:lnTo>
                                      <a:cubicBezTo>
                                        <a:pt x="86284" y="163449"/>
                                        <a:pt x="86550" y="161265"/>
                                        <a:pt x="87541" y="157950"/>
                                      </a:cubicBezTo>
                                      <a:cubicBezTo>
                                        <a:pt x="90716" y="147396"/>
                                        <a:pt x="98196" y="138481"/>
                                        <a:pt x="109791" y="131432"/>
                                      </a:cubicBezTo>
                                      <a:cubicBezTo>
                                        <a:pt x="117704" y="126619"/>
                                        <a:pt x="123939" y="121514"/>
                                        <a:pt x="126911" y="117411"/>
                                      </a:cubicBezTo>
                                      <a:cubicBezTo>
                                        <a:pt x="134277" y="107252"/>
                                        <a:pt x="138176" y="95491"/>
                                        <a:pt x="138176" y="83414"/>
                                      </a:cubicBezTo>
                                      <a:cubicBezTo>
                                        <a:pt x="138176" y="51410"/>
                                        <a:pt x="112141" y="25387"/>
                                        <a:pt x="80150" y="25387"/>
                                      </a:cubicBezTo>
                                      <a:cubicBezTo>
                                        <a:pt x="56185" y="25387"/>
                                        <a:pt x="34988" y="39789"/>
                                        <a:pt x="26175" y="62065"/>
                                      </a:cubicBezTo>
                                      <a:cubicBezTo>
                                        <a:pt x="23597" y="68593"/>
                                        <a:pt x="16218" y="71768"/>
                                        <a:pt x="9703" y="69202"/>
                                      </a:cubicBezTo>
                                      <a:cubicBezTo>
                                        <a:pt x="3188" y="66624"/>
                                        <a:pt x="0" y="59245"/>
                                        <a:pt x="2578" y="52730"/>
                                      </a:cubicBezTo>
                                      <a:cubicBezTo>
                                        <a:pt x="15253" y="20701"/>
                                        <a:pt x="45707" y="0"/>
                                        <a:pt x="80150" y="0"/>
                                      </a:cubicBezTo>
                                      <a:close/>
                                    </a:path>
                                  </a:pathLst>
                                </a:custGeom>
                                <a:solidFill>
                                  <a:srgbClr val="FFFEFD"/>
                                </a:solidFill>
                                <a:ln w="0" cap="flat">
                                  <a:noFill/>
                                  <a:miter lim="127000"/>
                                </a:ln>
                                <a:effectLst/>
                              </wps:spPr>
                              <wps:bodyPr wrap="square"/>
                            </wps:wsp>
                          </wpg:wgp>
                        </a:graphicData>
                      </a:graphic>
                      <wp14:sizeRelH relativeFrom="page">
                        <wp14:pctWidth>0</wp14:pctWidth>
                      </wp14:sizeRelH>
                      <wp14:sizeRelV relativeFrom="page">
                        <wp14:pctHeight>0</wp14:pctHeight>
                      </wp14:sizeRelV>
                    </wp:anchor>
                  </w:drawing>
                </mc:Choice>
                <mc:Fallback>
                  <w:pict>
                    <v:group w14:anchorId="3DDF19A7" id="Groupe 300" o:spid="_x0000_s1026" style="position:absolute;margin-left:60pt;margin-top:12.5pt;width:26pt;height:0;z-index:251660288" coordsize="163563,2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">
                      <v:shape id="Shape 924" o:spid="_x0000_s1027" style="position:absolute;left:40587;top:44179;width:80150;height:48006;visibility:visible;mso-wrap-style:square;v-text-anchor:top" coordsize="80150,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" path="m39649,c61976,,80150,18174,80150,40500v,4140,-3366,7506,-7506,7506c68504,48006,65138,44640,65138,40500,65138,26441,53696,15011,39649,15011v-10871,,-20561,6896,-24104,17171c14199,36093,9919,38176,5994,36830,2083,35471,,31191,1346,27280,6985,10960,22377,,39649,xe" fillcolor="#fffefd" stroked="f" strokeweight="0">
                        <v:stroke miterlimit="83231f" joinstyle="miter"/>
                        <v:path arrowok="t" textboxrect="0,0,80150,48006"/>
                      </v:shape>
                      <v:shape id="Shape 925" o:spid="_x0000_s1028" style="position:absolute;width:163563;height:216002;visibility:visible;mso-wrap-style:square;v-text-anchor:top" coordsize="163563,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" path="m80150,v45986,,83413,37414,83413,83414c163563,100876,157988,117792,147460,132309v-6350,8763,-16815,16154,-24486,20815c116827,156858,113182,160833,111862,165240v-369,1232,-432,1727,-661,3581l110795,172123v-470,3950,-1194,9906,-3315,15012c100165,204673,83160,216002,64160,216002v-15595,,-30124,-7722,-38874,-20651c21349,189547,22873,181661,28677,177736v5816,-3936,13703,-2412,17627,3391c50330,187071,56998,190614,64160,190614v8725,,16536,-5207,19889,-13258c84823,175501,85331,171336,85598,169088r406,-3315c86284,163449,86550,161265,87541,157950v3175,-10554,10655,-19469,22250,-26518c117704,126619,123939,121514,126911,117411v7366,-10159,11265,-21920,11265,-33997c138176,51410,112141,25387,80150,25387v-23965,,-45162,14402,-53975,36678c23597,68593,16218,71768,9703,69202,3188,66624,,59245,2578,52730,15253,20701,45707,,80150,xe" fillcolor="#fffefd" stroked="f" strokeweight="0">
                        <v:stroke miterlimit="83231f" joinstyle="miter"/>
                        <v:path arrowok="t" textboxrect="0,0,163563,216002"/>
                      </v:shape>
                    </v:group>
                  </w:pict>
                </mc:Fallback>
              </mc:AlternateContent>
            </w:r>
            <w:r w:rsidRPr="00F4504B">
              <w:rPr>
                <w:rFonts w:asciiTheme="majorHAnsi" w:hAnsiTheme="majorHAnsi" w:cstheme="majorHAnsi"/>
                <w:noProof/>
                <w:color w:val="FFFFFF" w:themeColor="background1"/>
                <w:spacing w:val="-4"/>
                <w:sz w:val="20"/>
                <w:szCs w:val="20"/>
              </w:rPr>
              <mc:AlternateContent>
                <mc:Choice Requires="wpg">
                  <w:drawing>
                    <wp:anchor distT="0" distB="0" distL="114300" distR="114300" simplePos="0" relativeHeight="251661312" behindDoc="0" locked="0" layoutInCell="1" allowOverlap="1" wp14:anchorId="54E17FBF" wp14:editId="69EEAE5B">
                      <wp:simplePos x="0" y="0"/>
                      <wp:positionH relativeFrom="column">
                        <wp:posOffset>762000</wp:posOffset>
                      </wp:positionH>
                      <wp:positionV relativeFrom="paragraph">
                        <wp:posOffset>158750</wp:posOffset>
                      </wp:positionV>
                      <wp:extent cx="330200" cy="0"/>
                      <wp:effectExtent l="0" t="0" r="0" b="0"/>
                      <wp:wrapNone/>
                      <wp:docPr id="2" name="Groupe 2"/>
                      <wp:cNvGraphicFramePr/>
                      <a:graphic xmlns:a="http://schemas.openxmlformats.org/drawingml/2006/main">
                        <a:graphicData uri="http://schemas.microsoft.com/office/word/2010/wordprocessingGroup">
                          <wpg:wgp>
                            <wpg:cNvGrpSpPr/>
                            <wpg:grpSpPr>
                              <a:xfrm>
                                <a:off x="0" y="0"/>
                                <a:ext cx="163563" cy="216002"/>
                                <a:chOff x="0" y="0"/>
                                <a:chExt cx="163563" cy="216002"/>
                              </a:xfrm>
                            </wpg:grpSpPr>
                            <wps:wsp>
                              <wps:cNvPr id="3" name="Shape 924"/>
                              <wps:cNvSpPr/>
                              <wps:spPr>
                                <a:xfrm>
                                  <a:off x="40587" y="44179"/>
                                  <a:ext cx="80150" cy="48006"/>
                                </a:xfrm>
                                <a:custGeom>
                                  <a:avLst/>
                                  <a:gdLst/>
                                  <a:ahLst/>
                                  <a:cxnLst/>
                                  <a:rect l="0" t="0" r="0" b="0"/>
                                  <a:pathLst>
                                    <a:path w="80150" h="48006">
                                      <a:moveTo>
                                        <a:pt x="39649" y="0"/>
                                      </a:moveTo>
                                      <a:cubicBezTo>
                                        <a:pt x="61976" y="0"/>
                                        <a:pt x="80150" y="18174"/>
                                        <a:pt x="80150" y="40500"/>
                                      </a:cubicBezTo>
                                      <a:cubicBezTo>
                                        <a:pt x="80150" y="44640"/>
                                        <a:pt x="76784" y="48006"/>
                                        <a:pt x="72644" y="48006"/>
                                      </a:cubicBezTo>
                                      <a:cubicBezTo>
                                        <a:pt x="68504" y="48006"/>
                                        <a:pt x="65138" y="44640"/>
                                        <a:pt x="65138" y="40500"/>
                                      </a:cubicBezTo>
                                      <a:cubicBezTo>
                                        <a:pt x="65138" y="26441"/>
                                        <a:pt x="53696" y="15011"/>
                                        <a:pt x="39649" y="15011"/>
                                      </a:cubicBezTo>
                                      <a:cubicBezTo>
                                        <a:pt x="28778" y="15011"/>
                                        <a:pt x="19088" y="21907"/>
                                        <a:pt x="15545" y="32182"/>
                                      </a:cubicBezTo>
                                      <a:cubicBezTo>
                                        <a:pt x="14199" y="36093"/>
                                        <a:pt x="9919" y="38176"/>
                                        <a:pt x="5994" y="36830"/>
                                      </a:cubicBezTo>
                                      <a:cubicBezTo>
                                        <a:pt x="2083" y="35471"/>
                                        <a:pt x="0" y="31191"/>
                                        <a:pt x="1346" y="27280"/>
                                      </a:cubicBezTo>
                                      <a:cubicBezTo>
                                        <a:pt x="6985" y="10960"/>
                                        <a:pt x="22377" y="0"/>
                                        <a:pt x="39649" y="0"/>
                                      </a:cubicBezTo>
                                      <a:close/>
                                    </a:path>
                                  </a:pathLst>
                                </a:custGeom>
                                <a:solidFill>
                                  <a:srgbClr val="FFFEFD"/>
                                </a:solidFill>
                                <a:ln w="0" cap="flat">
                                  <a:noFill/>
                                  <a:miter lim="127000"/>
                                </a:ln>
                                <a:effectLst/>
                              </wps:spPr>
                              <wps:bodyPr wrap="square"/>
                            </wps:wsp>
                            <wps:wsp>
                              <wps:cNvPr id="8" name="Shape 925"/>
                              <wps:cNvSpPr/>
                              <wps:spPr>
                                <a:xfrm>
                                  <a:off x="0" y="0"/>
                                  <a:ext cx="163563" cy="216002"/>
                                </a:xfrm>
                                <a:custGeom>
                                  <a:avLst/>
                                  <a:gdLst/>
                                  <a:ahLst/>
                                  <a:cxnLst/>
                                  <a:rect l="0" t="0" r="0" b="0"/>
                                  <a:pathLst>
                                    <a:path w="163563" h="216002">
                                      <a:moveTo>
                                        <a:pt x="80150" y="0"/>
                                      </a:moveTo>
                                      <a:cubicBezTo>
                                        <a:pt x="126136" y="0"/>
                                        <a:pt x="163563" y="37414"/>
                                        <a:pt x="163563" y="83414"/>
                                      </a:cubicBezTo>
                                      <a:cubicBezTo>
                                        <a:pt x="163563" y="100876"/>
                                        <a:pt x="157988" y="117792"/>
                                        <a:pt x="147460" y="132309"/>
                                      </a:cubicBezTo>
                                      <a:cubicBezTo>
                                        <a:pt x="141110" y="141072"/>
                                        <a:pt x="130645" y="148463"/>
                                        <a:pt x="122974" y="153124"/>
                                      </a:cubicBezTo>
                                      <a:cubicBezTo>
                                        <a:pt x="116827" y="156858"/>
                                        <a:pt x="113182" y="160833"/>
                                        <a:pt x="111862" y="165240"/>
                                      </a:cubicBezTo>
                                      <a:cubicBezTo>
                                        <a:pt x="111493" y="166472"/>
                                        <a:pt x="111430" y="166967"/>
                                        <a:pt x="111201" y="168821"/>
                                      </a:cubicBezTo>
                                      <a:lnTo>
                                        <a:pt x="110795" y="172123"/>
                                      </a:lnTo>
                                      <a:cubicBezTo>
                                        <a:pt x="110325" y="176073"/>
                                        <a:pt x="109601" y="182029"/>
                                        <a:pt x="107480" y="187135"/>
                                      </a:cubicBezTo>
                                      <a:cubicBezTo>
                                        <a:pt x="100165" y="204673"/>
                                        <a:pt x="83160" y="216002"/>
                                        <a:pt x="64160" y="216002"/>
                                      </a:cubicBezTo>
                                      <a:cubicBezTo>
                                        <a:pt x="48565" y="216002"/>
                                        <a:pt x="34036" y="208280"/>
                                        <a:pt x="25286" y="195351"/>
                                      </a:cubicBezTo>
                                      <a:cubicBezTo>
                                        <a:pt x="21349" y="189547"/>
                                        <a:pt x="22873" y="181661"/>
                                        <a:pt x="28677" y="177736"/>
                                      </a:cubicBezTo>
                                      <a:cubicBezTo>
                                        <a:pt x="34493" y="173800"/>
                                        <a:pt x="42380" y="175324"/>
                                        <a:pt x="46304" y="181127"/>
                                      </a:cubicBezTo>
                                      <a:cubicBezTo>
                                        <a:pt x="50330" y="187071"/>
                                        <a:pt x="56998" y="190614"/>
                                        <a:pt x="64160" y="190614"/>
                                      </a:cubicBezTo>
                                      <a:cubicBezTo>
                                        <a:pt x="72885" y="190614"/>
                                        <a:pt x="80696" y="185407"/>
                                        <a:pt x="84049" y="177356"/>
                                      </a:cubicBezTo>
                                      <a:cubicBezTo>
                                        <a:pt x="84823" y="175501"/>
                                        <a:pt x="85331" y="171336"/>
                                        <a:pt x="85598" y="169088"/>
                                      </a:cubicBezTo>
                                      <a:lnTo>
                                        <a:pt x="86004" y="165773"/>
                                      </a:lnTo>
                                      <a:cubicBezTo>
                                        <a:pt x="86284" y="163449"/>
                                        <a:pt x="86550" y="161265"/>
                                        <a:pt x="87541" y="157950"/>
                                      </a:cubicBezTo>
                                      <a:cubicBezTo>
                                        <a:pt x="90716" y="147396"/>
                                        <a:pt x="98196" y="138481"/>
                                        <a:pt x="109791" y="131432"/>
                                      </a:cubicBezTo>
                                      <a:cubicBezTo>
                                        <a:pt x="117704" y="126619"/>
                                        <a:pt x="123939" y="121514"/>
                                        <a:pt x="126911" y="117411"/>
                                      </a:cubicBezTo>
                                      <a:cubicBezTo>
                                        <a:pt x="134277" y="107252"/>
                                        <a:pt x="138176" y="95491"/>
                                        <a:pt x="138176" y="83414"/>
                                      </a:cubicBezTo>
                                      <a:cubicBezTo>
                                        <a:pt x="138176" y="51410"/>
                                        <a:pt x="112141" y="25387"/>
                                        <a:pt x="80150" y="25387"/>
                                      </a:cubicBezTo>
                                      <a:cubicBezTo>
                                        <a:pt x="56185" y="25387"/>
                                        <a:pt x="34988" y="39789"/>
                                        <a:pt x="26175" y="62065"/>
                                      </a:cubicBezTo>
                                      <a:cubicBezTo>
                                        <a:pt x="23597" y="68593"/>
                                        <a:pt x="16218" y="71768"/>
                                        <a:pt x="9703" y="69202"/>
                                      </a:cubicBezTo>
                                      <a:cubicBezTo>
                                        <a:pt x="3188" y="66624"/>
                                        <a:pt x="0" y="59245"/>
                                        <a:pt x="2578" y="52730"/>
                                      </a:cubicBezTo>
                                      <a:cubicBezTo>
                                        <a:pt x="15253" y="20701"/>
                                        <a:pt x="45707" y="0"/>
                                        <a:pt x="80150" y="0"/>
                                      </a:cubicBezTo>
                                      <a:close/>
                                    </a:path>
                                  </a:pathLst>
                                </a:custGeom>
                                <a:solidFill>
                                  <a:srgbClr val="FFFEFD"/>
                                </a:solidFill>
                                <a:ln w="0" cap="flat">
                                  <a:noFill/>
                                  <a:miter lim="127000"/>
                                </a:ln>
                                <a:effectLst/>
                              </wps:spPr>
                              <wps:bodyPr wrap="square"/>
                            </wps:wsp>
                          </wpg:wgp>
                        </a:graphicData>
                      </a:graphic>
                      <wp14:sizeRelH relativeFrom="page">
                        <wp14:pctWidth>0</wp14:pctWidth>
                      </wp14:sizeRelH>
                      <wp14:sizeRelV relativeFrom="page">
                        <wp14:pctHeight>0</wp14:pctHeight>
                      </wp14:sizeRelV>
                    </wp:anchor>
                  </w:drawing>
                </mc:Choice>
                <mc:Fallback>
                  <w:pict>
                    <v:group w14:anchorId="5E645B18" id="Groupe 2" o:spid="_x0000_s1026" style="position:absolute;margin-left:60pt;margin-top:12.5pt;width:26pt;height:0;z-index:251661312" coordsize="163563,2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">
                      <v:shape id="Shape 924" o:spid="_x0000_s1027" style="position:absolute;left:40587;top:44179;width:80150;height:48006;visibility:visible;mso-wrap-style:square;v-text-anchor:top" coordsize="80150,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" path="m39649,c61976,,80150,18174,80150,40500v,4140,-3366,7506,-7506,7506c68504,48006,65138,44640,65138,40500,65138,26441,53696,15011,39649,15011v-10871,,-20561,6896,-24104,17171c14199,36093,9919,38176,5994,36830,2083,35471,,31191,1346,27280,6985,10960,22377,,39649,xe" fillcolor="#fffefd" stroked="f" strokeweight="0">
                        <v:stroke miterlimit="83231f" joinstyle="miter"/>
                        <v:path arrowok="t" textboxrect="0,0,80150,48006"/>
                      </v:shape>
                      <v:shape id="Shape 925" o:spid="_x0000_s1028" style="position:absolute;width:163563;height:216002;visibility:visible;mso-wrap-style:square;v-text-anchor:top" coordsize="163563,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" path="m80150,v45986,,83413,37414,83413,83414c163563,100876,157988,117792,147460,132309v-6350,8763,-16815,16154,-24486,20815c116827,156858,113182,160833,111862,165240v-369,1232,-432,1727,-661,3581l110795,172123v-470,3950,-1194,9906,-3315,15012c100165,204673,83160,216002,64160,216002v-15595,,-30124,-7722,-38874,-20651c21349,189547,22873,181661,28677,177736v5816,-3936,13703,-2412,17627,3391c50330,187071,56998,190614,64160,190614v8725,,16536,-5207,19889,-13258c84823,175501,85331,171336,85598,169088r406,-3315c86284,163449,86550,161265,87541,157950v3175,-10554,10655,-19469,22250,-26518c117704,126619,123939,121514,126911,117411v7366,-10159,11265,-21920,11265,-33997c138176,51410,112141,25387,80150,25387v-23965,,-45162,14402,-53975,36678c23597,68593,16218,71768,9703,69202,3188,66624,,59245,2578,52730,15253,20701,45707,,80150,xe" fillcolor="#fffefd" stroked="f" strokeweight="0">
                        <v:stroke miterlimit="83231f" joinstyle="miter"/>
                        <v:path arrowok="t" textboxrect="0,0,163563,216002"/>
                      </v:shape>
                    </v:group>
                  </w:pict>
                </mc:Fallback>
              </mc:AlternateContent>
            </w:r>
          </w:p>
        </w:tc>
      </w:tr>
      <w:tr w:rsidR="00C3099F" w:rsidRPr="00F4504B" w14:paraId="719BD2F6" w14:textId="77777777" w:rsidTr="00A00EE8">
        <w:trPr>
          <w:jc w:val="center"/>
        </w:trPr>
        <w:tc>
          <w:tcPr>
            <w:tcW w:w="6947" w:type="dxa"/>
            <w:shd w:val="clear" w:color="auto" w:fill="FFFFFF" w:themeFill="background1"/>
            <w:vAlign w:val="center"/>
            <w:hideMark/>
          </w:tcPr>
          <w:p w14:paraId="42A36966"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Pour tous les cas de renouvellements, y compris anticipés, se référer aux Conditions générales</w:t>
            </w:r>
          </w:p>
        </w:tc>
        <w:tc>
          <w:tcPr>
            <w:tcW w:w="3118" w:type="dxa"/>
            <w:gridSpan w:val="2"/>
            <w:shd w:val="clear" w:color="auto" w:fill="FFFFFF" w:themeFill="background1"/>
            <w:vAlign w:val="center"/>
            <w:hideMark/>
          </w:tcPr>
          <w:p w14:paraId="120F577B"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4E8D0047" w14:textId="77777777" w:rsidTr="00A00EE8">
        <w:trPr>
          <w:jc w:val="center"/>
        </w:trPr>
        <w:tc>
          <w:tcPr>
            <w:tcW w:w="6947" w:type="dxa"/>
            <w:shd w:val="clear" w:color="auto" w:fill="FFFFFF" w:themeFill="background1"/>
            <w:vAlign w:val="center"/>
          </w:tcPr>
          <w:p w14:paraId="01F919F0"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Équipement 100 % Santé**</w:t>
            </w:r>
            <w:r w:rsidRPr="00F4504B">
              <w:rPr>
                <w:rFonts w:asciiTheme="majorHAnsi" w:hAnsiTheme="majorHAnsi" w:cstheme="majorHAnsi"/>
                <w:b/>
                <w:bCs/>
                <w:color w:val="000000" w:themeColor="text1"/>
                <w:spacing w:val="-4"/>
                <w:sz w:val="20"/>
                <w:szCs w:val="20"/>
                <w:vertAlign w:val="superscript"/>
              </w:rPr>
              <w:t xml:space="preserve"> (4)</w:t>
            </w:r>
          </w:p>
        </w:tc>
        <w:tc>
          <w:tcPr>
            <w:tcW w:w="3118" w:type="dxa"/>
            <w:gridSpan w:val="2"/>
            <w:shd w:val="clear" w:color="auto" w:fill="FFFFFF" w:themeFill="background1"/>
            <w:vAlign w:val="center"/>
          </w:tcPr>
          <w:p w14:paraId="4C64B553" w14:textId="77777777" w:rsidR="00C3099F" w:rsidRPr="00F4504B" w:rsidRDefault="00C3099F" w:rsidP="00A00EE8">
            <w:pPr>
              <w:spacing w:before="40" w:after="40"/>
              <w:jc w:val="center"/>
              <w:rPr>
                <w:rFonts w:asciiTheme="majorHAnsi" w:hAnsiTheme="majorHAnsi" w:cstheme="majorHAnsi"/>
                <w:bCs/>
                <w:color w:val="000000" w:themeColor="text1"/>
                <w:spacing w:val="-4"/>
                <w:sz w:val="20"/>
                <w:szCs w:val="20"/>
              </w:rPr>
            </w:pPr>
          </w:p>
        </w:tc>
      </w:tr>
      <w:tr w:rsidR="00C3099F" w:rsidRPr="00F4504B" w14:paraId="6DAF11FF" w14:textId="77777777" w:rsidTr="00A00EE8">
        <w:trPr>
          <w:jc w:val="center"/>
        </w:trPr>
        <w:tc>
          <w:tcPr>
            <w:tcW w:w="6947" w:type="dxa"/>
            <w:shd w:val="clear" w:color="auto" w:fill="FFFFFF" w:themeFill="background1"/>
            <w:vAlign w:val="center"/>
            <w:hideMark/>
          </w:tcPr>
          <w:p w14:paraId="12508D72"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1 Monture + 2 verres de tous types (classe A)</w:t>
            </w:r>
          </w:p>
        </w:tc>
        <w:tc>
          <w:tcPr>
            <w:tcW w:w="3118" w:type="dxa"/>
            <w:gridSpan w:val="2"/>
            <w:shd w:val="clear" w:color="auto" w:fill="FFFFFF" w:themeFill="background1"/>
            <w:vAlign w:val="center"/>
            <w:hideMark/>
          </w:tcPr>
          <w:p w14:paraId="374F063D"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bCs/>
                <w:color w:val="000000" w:themeColor="text1"/>
                <w:spacing w:val="-4"/>
                <w:sz w:val="20"/>
                <w:szCs w:val="20"/>
              </w:rPr>
              <w:t>Prise en charge intégrale</w:t>
            </w:r>
          </w:p>
        </w:tc>
      </w:tr>
      <w:tr w:rsidR="00C3099F" w:rsidRPr="00F4504B" w14:paraId="1950976C" w14:textId="77777777" w:rsidTr="00A00EE8">
        <w:trPr>
          <w:jc w:val="center"/>
        </w:trPr>
        <w:tc>
          <w:tcPr>
            <w:tcW w:w="6947" w:type="dxa"/>
            <w:shd w:val="clear" w:color="auto" w:fill="FFFFFF" w:themeFill="background1"/>
            <w:noWrap/>
            <w:vAlign w:val="center"/>
          </w:tcPr>
          <w:p w14:paraId="70525A8C"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 xml:space="preserve">Équipement autre que 100 % Santé (classe B) </w:t>
            </w:r>
          </w:p>
        </w:tc>
        <w:tc>
          <w:tcPr>
            <w:tcW w:w="1417" w:type="dxa"/>
            <w:shd w:val="clear" w:color="auto" w:fill="FFFFFF" w:themeFill="background1"/>
            <w:vAlign w:val="center"/>
          </w:tcPr>
          <w:p w14:paraId="226890E4"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spacing w:val="-4"/>
                <w:sz w:val="20"/>
                <w:szCs w:val="20"/>
              </w:rPr>
              <w:t xml:space="preserve">Dans le réseau de soins </w:t>
            </w:r>
            <w:r w:rsidRPr="00F4504B">
              <w:rPr>
                <w:rFonts w:asciiTheme="majorHAnsi" w:hAnsiTheme="majorHAnsi" w:cstheme="majorHAnsi"/>
                <w:spacing w:val="-4"/>
                <w:sz w:val="20"/>
                <w:szCs w:val="20"/>
                <w:vertAlign w:val="superscript"/>
              </w:rPr>
              <w:t>(7)</w:t>
            </w:r>
          </w:p>
        </w:tc>
        <w:tc>
          <w:tcPr>
            <w:tcW w:w="1701" w:type="dxa"/>
            <w:shd w:val="clear" w:color="auto" w:fill="FFFFFF" w:themeFill="background1"/>
            <w:vAlign w:val="center"/>
          </w:tcPr>
          <w:p w14:paraId="208B4130"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spacing w:val="-4"/>
                <w:sz w:val="20"/>
                <w:szCs w:val="20"/>
              </w:rPr>
              <w:t>Hors réseau de soins</w:t>
            </w:r>
          </w:p>
        </w:tc>
      </w:tr>
      <w:tr w:rsidR="00C3099F" w:rsidRPr="00F4504B" w14:paraId="78AA7F5C" w14:textId="77777777" w:rsidTr="00A00EE8">
        <w:trPr>
          <w:jc w:val="center"/>
        </w:trPr>
        <w:tc>
          <w:tcPr>
            <w:tcW w:w="6947" w:type="dxa"/>
            <w:shd w:val="clear" w:color="auto" w:fill="FFFFFF" w:themeFill="background1"/>
            <w:noWrap/>
            <w:vAlign w:val="center"/>
          </w:tcPr>
          <w:p w14:paraId="43CDBA90"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color w:val="000000" w:themeColor="text1"/>
                <w:spacing w:val="-4"/>
                <w:sz w:val="20"/>
                <w:szCs w:val="20"/>
              </w:rPr>
              <w:t xml:space="preserve">Par verre </w:t>
            </w:r>
            <w:proofErr w:type="spellStart"/>
            <w:r w:rsidRPr="00F4504B">
              <w:rPr>
                <w:rFonts w:asciiTheme="majorHAnsi" w:hAnsiTheme="majorHAnsi" w:cstheme="majorHAnsi"/>
                <w:color w:val="000000" w:themeColor="text1"/>
                <w:spacing w:val="-4"/>
                <w:sz w:val="20"/>
                <w:szCs w:val="20"/>
              </w:rPr>
              <w:t>unifocal</w:t>
            </w:r>
            <w:proofErr w:type="spellEnd"/>
            <w:r w:rsidRPr="00F4504B">
              <w:rPr>
                <w:rFonts w:asciiTheme="majorHAnsi" w:hAnsiTheme="majorHAnsi" w:cstheme="majorHAnsi"/>
                <w:color w:val="000000" w:themeColor="text1"/>
                <w:spacing w:val="-4"/>
                <w:sz w:val="20"/>
                <w:szCs w:val="20"/>
              </w:rPr>
              <w:t> :</w:t>
            </w:r>
          </w:p>
        </w:tc>
        <w:tc>
          <w:tcPr>
            <w:tcW w:w="3118" w:type="dxa"/>
            <w:gridSpan w:val="2"/>
            <w:shd w:val="clear" w:color="auto" w:fill="FFFFFF" w:themeFill="background1"/>
            <w:vAlign w:val="center"/>
          </w:tcPr>
          <w:p w14:paraId="467B0638"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37C1BC50" w14:textId="77777777" w:rsidTr="00A00EE8">
        <w:trPr>
          <w:jc w:val="center"/>
        </w:trPr>
        <w:tc>
          <w:tcPr>
            <w:tcW w:w="6947" w:type="dxa"/>
            <w:shd w:val="clear" w:color="auto" w:fill="FFFFFF" w:themeFill="background1"/>
            <w:noWrap/>
            <w:vAlign w:val="center"/>
          </w:tcPr>
          <w:p w14:paraId="3FE4F7A4" w14:textId="77777777" w:rsidR="00C3099F" w:rsidRPr="00F4504B" w:rsidRDefault="00C3099F" w:rsidP="00C3099F">
            <w:pPr>
              <w:pStyle w:val="Paragraphedeliste"/>
              <w:numPr>
                <w:ilvl w:val="0"/>
                <w:numId w:val="40"/>
              </w:numPr>
              <w:tabs>
                <w:tab w:val="right" w:leader="dot" w:pos="9979"/>
              </w:tabs>
              <w:spacing w:before="40" w:after="40" w:line="240" w:lineRule="auto"/>
              <w:ind w:left="284" w:hanging="284"/>
              <w:rPr>
                <w:rFonts w:asciiTheme="majorHAnsi" w:eastAsia="Times New Roman" w:hAnsiTheme="majorHAnsi" w:cstheme="majorHAnsi"/>
                <w:b/>
                <w:bCs/>
                <w:color w:val="000000" w:themeColor="text1"/>
                <w:spacing w:val="-4"/>
                <w:sz w:val="20"/>
                <w:szCs w:val="20"/>
                <w:lang w:eastAsia="fr-FR"/>
              </w:rPr>
            </w:pPr>
            <w:r w:rsidRPr="00F4504B">
              <w:rPr>
                <w:rFonts w:asciiTheme="majorHAnsi" w:hAnsiTheme="majorHAnsi" w:cstheme="majorHAnsi"/>
                <w:color w:val="000000" w:themeColor="text1"/>
                <w:spacing w:val="-4"/>
                <w:sz w:val="20"/>
                <w:szCs w:val="20"/>
              </w:rPr>
              <w:t>Sphère de 0 à 4 et de - 4 à 0, quel que soit le cylindre</w:t>
            </w:r>
          </w:p>
        </w:tc>
        <w:tc>
          <w:tcPr>
            <w:tcW w:w="1417" w:type="dxa"/>
            <w:shd w:val="clear" w:color="auto" w:fill="FFFFFF" w:themeFill="background1"/>
          </w:tcPr>
          <w:p w14:paraId="4DFD14EF"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Frais réels</w:t>
            </w:r>
          </w:p>
        </w:tc>
        <w:tc>
          <w:tcPr>
            <w:tcW w:w="1701" w:type="dxa"/>
            <w:shd w:val="clear" w:color="auto" w:fill="FFFFFF" w:themeFill="background1"/>
            <w:vAlign w:val="center"/>
          </w:tcPr>
          <w:p w14:paraId="0119042C" w14:textId="77777777" w:rsidR="00C3099F" w:rsidRPr="00C750D1" w:rsidRDefault="00C3099F" w:rsidP="00A00EE8">
            <w:pPr>
              <w:spacing w:before="40" w:after="40"/>
              <w:jc w:val="center"/>
              <w:rPr>
                <w:rFonts w:asciiTheme="majorHAnsi" w:hAnsiTheme="majorHAnsi" w:cstheme="majorHAnsi"/>
                <w:spacing w:val="-4"/>
                <w:sz w:val="20"/>
                <w:szCs w:val="20"/>
              </w:rPr>
            </w:pPr>
            <w:r w:rsidRPr="00C750D1">
              <w:rPr>
                <w:rFonts w:asciiTheme="majorHAnsi" w:hAnsiTheme="majorHAnsi" w:cstheme="majorHAnsi"/>
                <w:spacing w:val="-4"/>
                <w:sz w:val="20"/>
                <w:szCs w:val="20"/>
              </w:rPr>
              <w:t>160 €</w:t>
            </w:r>
          </w:p>
        </w:tc>
      </w:tr>
      <w:tr w:rsidR="00C3099F" w:rsidRPr="00F4504B" w14:paraId="24FC0BCF" w14:textId="77777777" w:rsidTr="00A00EE8">
        <w:trPr>
          <w:jc w:val="center"/>
        </w:trPr>
        <w:tc>
          <w:tcPr>
            <w:tcW w:w="6947" w:type="dxa"/>
            <w:shd w:val="clear" w:color="auto" w:fill="FFFFFF" w:themeFill="background1"/>
            <w:noWrap/>
            <w:vAlign w:val="center"/>
          </w:tcPr>
          <w:p w14:paraId="1E6228F9" w14:textId="77777777" w:rsidR="00C3099F" w:rsidRPr="00F4504B" w:rsidRDefault="00C3099F" w:rsidP="00C3099F">
            <w:pPr>
              <w:pStyle w:val="Paragraphedeliste"/>
              <w:numPr>
                <w:ilvl w:val="0"/>
                <w:numId w:val="40"/>
              </w:numPr>
              <w:tabs>
                <w:tab w:val="right" w:leader="dot" w:pos="9979"/>
              </w:tabs>
              <w:spacing w:before="40" w:after="40" w:line="240" w:lineRule="auto"/>
              <w:ind w:left="284" w:hanging="284"/>
              <w:rPr>
                <w:rFonts w:asciiTheme="majorHAnsi" w:eastAsia="Times New Roman" w:hAnsiTheme="majorHAnsi" w:cstheme="majorHAnsi"/>
                <w:b/>
                <w:bCs/>
                <w:color w:val="000000" w:themeColor="text1"/>
                <w:spacing w:val="-4"/>
                <w:sz w:val="20"/>
                <w:szCs w:val="20"/>
                <w:lang w:eastAsia="fr-FR"/>
              </w:rPr>
            </w:pPr>
            <w:r w:rsidRPr="00F4504B">
              <w:rPr>
                <w:rFonts w:asciiTheme="majorHAnsi" w:hAnsiTheme="majorHAnsi" w:cstheme="majorHAnsi"/>
                <w:color w:val="000000" w:themeColor="text1"/>
                <w:spacing w:val="-4"/>
                <w:sz w:val="20"/>
                <w:szCs w:val="20"/>
              </w:rPr>
              <w:t>Sphère de 4,25 à 6 et de - 6 à - 4,25, quel que soit le cylindre</w:t>
            </w:r>
          </w:p>
        </w:tc>
        <w:tc>
          <w:tcPr>
            <w:tcW w:w="1417" w:type="dxa"/>
            <w:shd w:val="clear" w:color="auto" w:fill="FFFFFF" w:themeFill="background1"/>
          </w:tcPr>
          <w:p w14:paraId="36CAAA94"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Frais réels</w:t>
            </w:r>
          </w:p>
        </w:tc>
        <w:tc>
          <w:tcPr>
            <w:tcW w:w="1701" w:type="dxa"/>
            <w:shd w:val="clear" w:color="auto" w:fill="FFFFFF" w:themeFill="background1"/>
            <w:vAlign w:val="center"/>
          </w:tcPr>
          <w:p w14:paraId="17FECC9B" w14:textId="77777777" w:rsidR="00C3099F" w:rsidRPr="00C750D1" w:rsidRDefault="00C3099F" w:rsidP="00A00EE8">
            <w:pPr>
              <w:spacing w:before="40" w:after="40"/>
              <w:jc w:val="center"/>
              <w:rPr>
                <w:rFonts w:asciiTheme="majorHAnsi" w:hAnsiTheme="majorHAnsi" w:cstheme="majorHAnsi"/>
                <w:spacing w:val="-4"/>
                <w:sz w:val="20"/>
                <w:szCs w:val="20"/>
              </w:rPr>
            </w:pPr>
            <w:r w:rsidRPr="00C750D1">
              <w:rPr>
                <w:rFonts w:asciiTheme="majorHAnsi" w:hAnsiTheme="majorHAnsi" w:cstheme="majorHAnsi"/>
                <w:spacing w:val="-4"/>
                <w:sz w:val="20"/>
                <w:szCs w:val="20"/>
              </w:rPr>
              <w:t>160 €</w:t>
            </w:r>
          </w:p>
        </w:tc>
      </w:tr>
      <w:tr w:rsidR="00C3099F" w:rsidRPr="00F4504B" w14:paraId="629EE1C2" w14:textId="77777777" w:rsidTr="00A00EE8">
        <w:trPr>
          <w:jc w:val="center"/>
        </w:trPr>
        <w:tc>
          <w:tcPr>
            <w:tcW w:w="6947" w:type="dxa"/>
            <w:shd w:val="clear" w:color="auto" w:fill="FFFFFF" w:themeFill="background1"/>
            <w:noWrap/>
            <w:vAlign w:val="center"/>
          </w:tcPr>
          <w:p w14:paraId="745DD232" w14:textId="77777777" w:rsidR="00C3099F" w:rsidRPr="00F4504B" w:rsidRDefault="00C3099F" w:rsidP="00C3099F">
            <w:pPr>
              <w:pStyle w:val="Paragraphedeliste"/>
              <w:numPr>
                <w:ilvl w:val="0"/>
                <w:numId w:val="40"/>
              </w:numPr>
              <w:tabs>
                <w:tab w:val="right" w:leader="dot" w:pos="9979"/>
              </w:tabs>
              <w:spacing w:before="40" w:after="40" w:line="240" w:lineRule="auto"/>
              <w:ind w:left="284" w:hanging="284"/>
              <w:rPr>
                <w:rFonts w:asciiTheme="majorHAnsi" w:eastAsia="Times New Roman" w:hAnsiTheme="majorHAnsi" w:cstheme="majorHAnsi"/>
                <w:b/>
                <w:bCs/>
                <w:color w:val="000000" w:themeColor="text1"/>
                <w:spacing w:val="-4"/>
                <w:sz w:val="20"/>
                <w:szCs w:val="20"/>
                <w:lang w:eastAsia="fr-FR"/>
              </w:rPr>
            </w:pPr>
            <w:r w:rsidRPr="00F4504B">
              <w:rPr>
                <w:rFonts w:asciiTheme="majorHAnsi" w:hAnsiTheme="majorHAnsi" w:cstheme="majorHAnsi"/>
                <w:color w:val="000000" w:themeColor="text1"/>
                <w:spacing w:val="-4"/>
                <w:sz w:val="20"/>
                <w:szCs w:val="20"/>
              </w:rPr>
              <w:t>Sphère de 6,25 à 8 et de - 8 à - 6,25, quel que soit le cylindre</w:t>
            </w:r>
          </w:p>
        </w:tc>
        <w:tc>
          <w:tcPr>
            <w:tcW w:w="1417" w:type="dxa"/>
            <w:shd w:val="clear" w:color="auto" w:fill="FFFFFF" w:themeFill="background1"/>
          </w:tcPr>
          <w:p w14:paraId="4E55CBBD"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Frais réels</w:t>
            </w:r>
          </w:p>
        </w:tc>
        <w:tc>
          <w:tcPr>
            <w:tcW w:w="1701" w:type="dxa"/>
            <w:shd w:val="clear" w:color="auto" w:fill="FFFFFF" w:themeFill="background1"/>
            <w:vAlign w:val="center"/>
          </w:tcPr>
          <w:p w14:paraId="4C75EA00" w14:textId="77777777" w:rsidR="00C3099F" w:rsidRPr="00C750D1" w:rsidRDefault="00C3099F" w:rsidP="00A00EE8">
            <w:pPr>
              <w:spacing w:before="40" w:after="40"/>
              <w:jc w:val="center"/>
              <w:rPr>
                <w:rFonts w:asciiTheme="majorHAnsi" w:hAnsiTheme="majorHAnsi" w:cstheme="majorHAnsi"/>
                <w:spacing w:val="-4"/>
                <w:sz w:val="20"/>
                <w:szCs w:val="20"/>
              </w:rPr>
            </w:pPr>
            <w:r w:rsidRPr="00C750D1">
              <w:rPr>
                <w:rFonts w:asciiTheme="majorHAnsi" w:hAnsiTheme="majorHAnsi" w:cstheme="majorHAnsi"/>
                <w:spacing w:val="-4"/>
                <w:sz w:val="20"/>
                <w:szCs w:val="20"/>
              </w:rPr>
              <w:t>222 €</w:t>
            </w:r>
          </w:p>
        </w:tc>
      </w:tr>
      <w:tr w:rsidR="00C3099F" w:rsidRPr="00F4504B" w14:paraId="287BC061" w14:textId="77777777" w:rsidTr="00A00EE8">
        <w:trPr>
          <w:jc w:val="center"/>
        </w:trPr>
        <w:tc>
          <w:tcPr>
            <w:tcW w:w="6947" w:type="dxa"/>
            <w:shd w:val="clear" w:color="auto" w:fill="FFFFFF" w:themeFill="background1"/>
            <w:noWrap/>
            <w:vAlign w:val="center"/>
          </w:tcPr>
          <w:p w14:paraId="0447AE91" w14:textId="77777777" w:rsidR="00C3099F" w:rsidRPr="00F4504B" w:rsidRDefault="00C3099F" w:rsidP="00C3099F">
            <w:pPr>
              <w:pStyle w:val="Paragraphedeliste"/>
              <w:numPr>
                <w:ilvl w:val="0"/>
                <w:numId w:val="40"/>
              </w:numPr>
              <w:tabs>
                <w:tab w:val="right" w:leader="dot" w:pos="9979"/>
              </w:tabs>
              <w:spacing w:before="40" w:after="40" w:line="240" w:lineRule="auto"/>
              <w:ind w:left="284" w:hanging="284"/>
              <w:rPr>
                <w:rFonts w:asciiTheme="majorHAnsi" w:eastAsia="Times New Roman" w:hAnsiTheme="majorHAnsi" w:cstheme="majorHAnsi"/>
                <w:b/>
                <w:bCs/>
                <w:color w:val="000000" w:themeColor="text1"/>
                <w:spacing w:val="-4"/>
                <w:sz w:val="20"/>
                <w:szCs w:val="20"/>
                <w:lang w:eastAsia="fr-FR"/>
              </w:rPr>
            </w:pPr>
            <w:r w:rsidRPr="00F4504B">
              <w:rPr>
                <w:rFonts w:asciiTheme="majorHAnsi" w:hAnsiTheme="majorHAnsi" w:cstheme="majorHAnsi"/>
                <w:color w:val="000000" w:themeColor="text1"/>
                <w:spacing w:val="-4"/>
                <w:sz w:val="20"/>
                <w:szCs w:val="20"/>
              </w:rPr>
              <w:t>Sphère au-delà de 8,25 et - 8,25, quel que soit le cylindre</w:t>
            </w:r>
          </w:p>
        </w:tc>
        <w:tc>
          <w:tcPr>
            <w:tcW w:w="1417" w:type="dxa"/>
            <w:shd w:val="clear" w:color="auto" w:fill="FFFFFF" w:themeFill="background1"/>
          </w:tcPr>
          <w:p w14:paraId="4D00910B"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Frais réels</w:t>
            </w:r>
          </w:p>
        </w:tc>
        <w:tc>
          <w:tcPr>
            <w:tcW w:w="1701" w:type="dxa"/>
            <w:shd w:val="clear" w:color="auto" w:fill="FFFFFF" w:themeFill="background1"/>
            <w:vAlign w:val="center"/>
          </w:tcPr>
          <w:p w14:paraId="29C93ED2" w14:textId="77777777" w:rsidR="00C3099F" w:rsidRPr="00C750D1" w:rsidRDefault="00C3099F" w:rsidP="00A00EE8">
            <w:pPr>
              <w:spacing w:before="40" w:after="40"/>
              <w:jc w:val="center"/>
              <w:rPr>
                <w:rFonts w:asciiTheme="majorHAnsi" w:hAnsiTheme="majorHAnsi" w:cstheme="majorHAnsi"/>
                <w:spacing w:val="-4"/>
                <w:sz w:val="20"/>
                <w:szCs w:val="20"/>
              </w:rPr>
            </w:pPr>
            <w:r w:rsidRPr="00C750D1">
              <w:rPr>
                <w:rFonts w:asciiTheme="majorHAnsi" w:hAnsiTheme="majorHAnsi" w:cstheme="majorHAnsi"/>
                <w:bCs/>
                <w:spacing w:val="-4"/>
                <w:sz w:val="20"/>
                <w:szCs w:val="20"/>
              </w:rPr>
              <w:t>277 €</w:t>
            </w:r>
          </w:p>
        </w:tc>
      </w:tr>
      <w:tr w:rsidR="00C3099F" w:rsidRPr="00F4504B" w14:paraId="7B25EBF7" w14:textId="77777777" w:rsidTr="00A00EE8">
        <w:trPr>
          <w:jc w:val="center"/>
        </w:trPr>
        <w:tc>
          <w:tcPr>
            <w:tcW w:w="6947" w:type="dxa"/>
            <w:shd w:val="clear" w:color="auto" w:fill="FFFFFF" w:themeFill="background1"/>
            <w:noWrap/>
            <w:vAlign w:val="center"/>
          </w:tcPr>
          <w:p w14:paraId="2E9004A8"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color w:val="000000" w:themeColor="text1"/>
                <w:spacing w:val="-4"/>
                <w:sz w:val="20"/>
                <w:szCs w:val="20"/>
              </w:rPr>
              <w:lastRenderedPageBreak/>
              <w:t>Par verre multifocal :</w:t>
            </w:r>
          </w:p>
        </w:tc>
        <w:tc>
          <w:tcPr>
            <w:tcW w:w="3118" w:type="dxa"/>
            <w:gridSpan w:val="2"/>
            <w:shd w:val="clear" w:color="auto" w:fill="FFFFFF" w:themeFill="background1"/>
            <w:vAlign w:val="center"/>
          </w:tcPr>
          <w:p w14:paraId="660F7C71" w14:textId="77777777" w:rsidR="00C3099F" w:rsidRPr="00C750D1" w:rsidRDefault="00C3099F" w:rsidP="00A00EE8">
            <w:pPr>
              <w:spacing w:before="40" w:after="40"/>
              <w:jc w:val="center"/>
              <w:rPr>
                <w:rFonts w:asciiTheme="majorHAnsi" w:hAnsiTheme="majorHAnsi" w:cstheme="majorHAnsi"/>
                <w:spacing w:val="-4"/>
                <w:sz w:val="20"/>
                <w:szCs w:val="20"/>
              </w:rPr>
            </w:pPr>
          </w:p>
        </w:tc>
      </w:tr>
      <w:tr w:rsidR="00C3099F" w:rsidRPr="00F4504B" w14:paraId="2771AA38" w14:textId="77777777" w:rsidTr="00A00EE8">
        <w:trPr>
          <w:jc w:val="center"/>
        </w:trPr>
        <w:tc>
          <w:tcPr>
            <w:tcW w:w="6947" w:type="dxa"/>
            <w:shd w:val="clear" w:color="auto" w:fill="FFFFFF" w:themeFill="background1"/>
            <w:noWrap/>
            <w:vAlign w:val="center"/>
          </w:tcPr>
          <w:p w14:paraId="78DA58AA" w14:textId="77777777" w:rsidR="00C3099F" w:rsidRPr="00F4504B" w:rsidRDefault="00C3099F" w:rsidP="00C3099F">
            <w:pPr>
              <w:pStyle w:val="Paragraphedeliste"/>
              <w:numPr>
                <w:ilvl w:val="0"/>
                <w:numId w:val="40"/>
              </w:numPr>
              <w:tabs>
                <w:tab w:val="right" w:leader="dot" w:pos="9979"/>
              </w:tabs>
              <w:spacing w:before="40" w:after="40" w:line="240" w:lineRule="auto"/>
              <w:ind w:left="284" w:hanging="284"/>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Sphère de 0 à 4 et de - 4 à 0, quel que soit le cylindre</w:t>
            </w:r>
          </w:p>
        </w:tc>
        <w:tc>
          <w:tcPr>
            <w:tcW w:w="1417" w:type="dxa"/>
            <w:shd w:val="clear" w:color="auto" w:fill="FFFFFF" w:themeFill="background1"/>
          </w:tcPr>
          <w:p w14:paraId="6B886E5C"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Frais réels</w:t>
            </w:r>
          </w:p>
        </w:tc>
        <w:tc>
          <w:tcPr>
            <w:tcW w:w="1701" w:type="dxa"/>
            <w:shd w:val="clear" w:color="auto" w:fill="FFFFFF" w:themeFill="background1"/>
            <w:vAlign w:val="center"/>
          </w:tcPr>
          <w:p w14:paraId="6BFEC252" w14:textId="77777777" w:rsidR="00C3099F" w:rsidRPr="00C750D1" w:rsidRDefault="00C3099F" w:rsidP="00A00EE8">
            <w:pPr>
              <w:spacing w:before="40" w:after="40"/>
              <w:jc w:val="center"/>
              <w:rPr>
                <w:rFonts w:asciiTheme="majorHAnsi" w:hAnsiTheme="majorHAnsi" w:cstheme="majorHAnsi"/>
                <w:spacing w:val="-4"/>
                <w:sz w:val="20"/>
                <w:szCs w:val="20"/>
              </w:rPr>
            </w:pPr>
            <w:r w:rsidRPr="00C750D1">
              <w:rPr>
                <w:rFonts w:asciiTheme="majorHAnsi" w:hAnsiTheme="majorHAnsi" w:cstheme="majorHAnsi"/>
                <w:spacing w:val="-4"/>
                <w:sz w:val="20"/>
                <w:szCs w:val="20"/>
              </w:rPr>
              <w:t>250 €</w:t>
            </w:r>
          </w:p>
        </w:tc>
      </w:tr>
      <w:tr w:rsidR="00C3099F" w:rsidRPr="00F4504B" w14:paraId="03FB6C56" w14:textId="77777777" w:rsidTr="00A00EE8">
        <w:trPr>
          <w:jc w:val="center"/>
        </w:trPr>
        <w:tc>
          <w:tcPr>
            <w:tcW w:w="6947" w:type="dxa"/>
            <w:shd w:val="clear" w:color="auto" w:fill="FFFFFF" w:themeFill="background1"/>
            <w:noWrap/>
            <w:vAlign w:val="center"/>
          </w:tcPr>
          <w:p w14:paraId="4E9BE582" w14:textId="77777777" w:rsidR="00C3099F" w:rsidRPr="00F4504B" w:rsidRDefault="00C3099F" w:rsidP="00C3099F">
            <w:pPr>
              <w:pStyle w:val="Paragraphedeliste"/>
              <w:numPr>
                <w:ilvl w:val="0"/>
                <w:numId w:val="40"/>
              </w:numPr>
              <w:tabs>
                <w:tab w:val="right" w:leader="dot" w:pos="9979"/>
              </w:tabs>
              <w:spacing w:before="40" w:after="40" w:line="240" w:lineRule="auto"/>
              <w:ind w:left="284" w:hanging="284"/>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Sphère de 4,25 à 6 et de - 6 à - 4,25, quel que soit le cylindre</w:t>
            </w:r>
          </w:p>
        </w:tc>
        <w:tc>
          <w:tcPr>
            <w:tcW w:w="1417" w:type="dxa"/>
            <w:shd w:val="clear" w:color="auto" w:fill="FFFFFF" w:themeFill="background1"/>
          </w:tcPr>
          <w:p w14:paraId="4DC08AC9"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Frais réels</w:t>
            </w:r>
          </w:p>
        </w:tc>
        <w:tc>
          <w:tcPr>
            <w:tcW w:w="1701" w:type="dxa"/>
            <w:shd w:val="clear" w:color="auto" w:fill="FFFFFF" w:themeFill="background1"/>
            <w:vAlign w:val="center"/>
          </w:tcPr>
          <w:p w14:paraId="6E9923B3"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288 €</w:t>
            </w:r>
          </w:p>
        </w:tc>
      </w:tr>
      <w:tr w:rsidR="00C3099F" w:rsidRPr="00F4504B" w14:paraId="2D7E39A3" w14:textId="77777777" w:rsidTr="00A00EE8">
        <w:trPr>
          <w:jc w:val="center"/>
        </w:trPr>
        <w:tc>
          <w:tcPr>
            <w:tcW w:w="6947" w:type="dxa"/>
            <w:shd w:val="clear" w:color="auto" w:fill="FFFFFF" w:themeFill="background1"/>
            <w:noWrap/>
            <w:vAlign w:val="center"/>
          </w:tcPr>
          <w:p w14:paraId="5F77DEB4" w14:textId="77777777" w:rsidR="00C3099F" w:rsidRPr="00F4504B" w:rsidRDefault="00C3099F" w:rsidP="00C3099F">
            <w:pPr>
              <w:pStyle w:val="Paragraphedeliste"/>
              <w:numPr>
                <w:ilvl w:val="0"/>
                <w:numId w:val="40"/>
              </w:numPr>
              <w:tabs>
                <w:tab w:val="right" w:leader="dot" w:pos="9979"/>
              </w:tabs>
              <w:spacing w:before="40" w:after="40" w:line="240" w:lineRule="auto"/>
              <w:ind w:left="284" w:hanging="284"/>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Sphère de 6,25 à 8 et de - 8 à - 6,25, quel que soit le cylindre</w:t>
            </w:r>
          </w:p>
        </w:tc>
        <w:tc>
          <w:tcPr>
            <w:tcW w:w="1417" w:type="dxa"/>
            <w:shd w:val="clear" w:color="auto" w:fill="FFFFFF" w:themeFill="background1"/>
          </w:tcPr>
          <w:p w14:paraId="14A799D4"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Frais réels</w:t>
            </w:r>
          </w:p>
        </w:tc>
        <w:tc>
          <w:tcPr>
            <w:tcW w:w="1701" w:type="dxa"/>
            <w:shd w:val="clear" w:color="auto" w:fill="FFFFFF" w:themeFill="background1"/>
            <w:vAlign w:val="center"/>
          </w:tcPr>
          <w:p w14:paraId="7CC505D8"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300 €</w:t>
            </w:r>
          </w:p>
        </w:tc>
      </w:tr>
      <w:tr w:rsidR="00C3099F" w:rsidRPr="00F4504B" w14:paraId="66975245" w14:textId="77777777" w:rsidTr="00A00EE8">
        <w:trPr>
          <w:jc w:val="center"/>
        </w:trPr>
        <w:tc>
          <w:tcPr>
            <w:tcW w:w="6947" w:type="dxa"/>
            <w:shd w:val="clear" w:color="auto" w:fill="FFFFFF" w:themeFill="background1"/>
            <w:noWrap/>
            <w:vAlign w:val="center"/>
          </w:tcPr>
          <w:p w14:paraId="5E75F9F4" w14:textId="77777777" w:rsidR="00C3099F" w:rsidRPr="00F4504B" w:rsidRDefault="00C3099F" w:rsidP="00C3099F">
            <w:pPr>
              <w:pStyle w:val="Paragraphedeliste"/>
              <w:numPr>
                <w:ilvl w:val="0"/>
                <w:numId w:val="40"/>
              </w:numPr>
              <w:tabs>
                <w:tab w:val="right" w:leader="dot" w:pos="9979"/>
              </w:tabs>
              <w:spacing w:before="40" w:after="40" w:line="240" w:lineRule="auto"/>
              <w:ind w:left="284" w:hanging="284"/>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Sphère au-delà de 8,25 et - 8,25, quel que soit le cylindre</w:t>
            </w:r>
          </w:p>
        </w:tc>
        <w:tc>
          <w:tcPr>
            <w:tcW w:w="1417" w:type="dxa"/>
            <w:shd w:val="clear" w:color="auto" w:fill="FFFFFF" w:themeFill="background1"/>
          </w:tcPr>
          <w:p w14:paraId="6F02FA60"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Frais réels</w:t>
            </w:r>
          </w:p>
        </w:tc>
        <w:tc>
          <w:tcPr>
            <w:tcW w:w="1701" w:type="dxa"/>
            <w:shd w:val="clear" w:color="auto" w:fill="FFFFFF" w:themeFill="background1"/>
            <w:vAlign w:val="center"/>
          </w:tcPr>
          <w:p w14:paraId="604C34ED"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311 €</w:t>
            </w:r>
          </w:p>
        </w:tc>
      </w:tr>
      <w:tr w:rsidR="00C3099F" w:rsidRPr="00F4504B" w14:paraId="6A71517D" w14:textId="77777777" w:rsidTr="00A00EE8">
        <w:trPr>
          <w:jc w:val="center"/>
        </w:trPr>
        <w:tc>
          <w:tcPr>
            <w:tcW w:w="6947" w:type="dxa"/>
            <w:shd w:val="clear" w:color="auto" w:fill="FFFFFF" w:themeFill="background1"/>
            <w:noWrap/>
            <w:vAlign w:val="center"/>
          </w:tcPr>
          <w:p w14:paraId="563C09AA"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color w:val="000000" w:themeColor="text1"/>
                <w:spacing w:val="-4"/>
                <w:sz w:val="20"/>
                <w:szCs w:val="20"/>
              </w:rPr>
              <w:t>Monture</w:t>
            </w:r>
          </w:p>
        </w:tc>
        <w:tc>
          <w:tcPr>
            <w:tcW w:w="3118" w:type="dxa"/>
            <w:gridSpan w:val="2"/>
            <w:shd w:val="clear" w:color="auto" w:fill="FFFFFF" w:themeFill="background1"/>
            <w:vAlign w:val="center"/>
          </w:tcPr>
          <w:p w14:paraId="584BAE7A"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100 €</w:t>
            </w:r>
          </w:p>
        </w:tc>
      </w:tr>
      <w:tr w:rsidR="00C3099F" w:rsidRPr="00F4504B" w14:paraId="67871A5A" w14:textId="77777777" w:rsidTr="00A00EE8">
        <w:trPr>
          <w:jc w:val="center"/>
        </w:trPr>
        <w:tc>
          <w:tcPr>
            <w:tcW w:w="6947" w:type="dxa"/>
            <w:shd w:val="clear" w:color="auto" w:fill="FFFFFF" w:themeFill="background1"/>
            <w:noWrap/>
            <w:vAlign w:val="center"/>
            <w:hideMark/>
          </w:tcPr>
          <w:p w14:paraId="18501A14" w14:textId="77777777" w:rsidR="00C3099F" w:rsidRPr="00F4504B" w:rsidRDefault="00C3099F" w:rsidP="00A00EE8">
            <w:pPr>
              <w:spacing w:before="40" w:after="40"/>
              <w:rPr>
                <w:rFonts w:asciiTheme="majorHAnsi" w:hAnsiTheme="majorHAnsi" w:cstheme="majorHAnsi"/>
                <w:b/>
                <w:bCs/>
                <w:color w:val="000000" w:themeColor="text1"/>
                <w:spacing w:val="-4"/>
                <w:sz w:val="20"/>
                <w:szCs w:val="20"/>
              </w:rPr>
            </w:pPr>
            <w:r w:rsidRPr="00F4504B">
              <w:rPr>
                <w:rFonts w:asciiTheme="majorHAnsi" w:hAnsiTheme="majorHAnsi" w:cstheme="majorHAnsi"/>
                <w:b/>
                <w:bCs/>
                <w:color w:val="000000" w:themeColor="text1"/>
                <w:spacing w:val="-4"/>
                <w:sz w:val="20"/>
                <w:szCs w:val="20"/>
              </w:rPr>
              <w:t>Lentilles</w:t>
            </w:r>
          </w:p>
        </w:tc>
        <w:tc>
          <w:tcPr>
            <w:tcW w:w="3118" w:type="dxa"/>
            <w:gridSpan w:val="2"/>
            <w:shd w:val="clear" w:color="auto" w:fill="FFFFFF" w:themeFill="background1"/>
            <w:vAlign w:val="center"/>
            <w:hideMark/>
          </w:tcPr>
          <w:p w14:paraId="540539CC"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p>
        </w:tc>
      </w:tr>
      <w:tr w:rsidR="00C3099F" w:rsidRPr="00F4504B" w14:paraId="1C7DF19E" w14:textId="77777777" w:rsidTr="00A00EE8">
        <w:trPr>
          <w:jc w:val="center"/>
        </w:trPr>
        <w:tc>
          <w:tcPr>
            <w:tcW w:w="6947" w:type="dxa"/>
            <w:shd w:val="clear" w:color="auto" w:fill="FFFFFF" w:themeFill="background1"/>
            <w:vAlign w:val="center"/>
            <w:hideMark/>
          </w:tcPr>
          <w:p w14:paraId="450AE754" w14:textId="77777777" w:rsidR="00C3099F" w:rsidRPr="00F4504B" w:rsidRDefault="00C3099F" w:rsidP="00A00EE8">
            <w:pPr>
              <w:pStyle w:val="Pico-tabtxtnoirc8"/>
              <w:rPr>
                <w:rFonts w:asciiTheme="majorHAnsi" w:hAnsiTheme="majorHAnsi" w:cstheme="majorHAnsi"/>
                <w:color w:val="000000" w:themeColor="text1"/>
                <w:spacing w:val="-4"/>
                <w:sz w:val="20"/>
                <w:szCs w:val="20"/>
                <w:lang w:eastAsia="fr-FR"/>
              </w:rPr>
            </w:pPr>
            <w:r w:rsidRPr="00F4504B">
              <w:rPr>
                <w:rFonts w:asciiTheme="majorHAnsi" w:eastAsia="Times New Roman" w:hAnsiTheme="majorHAnsi" w:cstheme="majorHAnsi"/>
                <w:color w:val="000000" w:themeColor="text1"/>
                <w:spacing w:val="-4"/>
                <w:sz w:val="20"/>
                <w:szCs w:val="20"/>
                <w:lang w:eastAsia="fr-FR"/>
              </w:rPr>
              <w:t xml:space="preserve">Lentilles correctrices prescrites remboursées par la Sécurité sociale </w:t>
            </w:r>
            <w:r w:rsidRPr="00F4504B">
              <w:rPr>
                <w:rFonts w:asciiTheme="majorHAnsi" w:eastAsia="Times New Roman" w:hAnsiTheme="majorHAnsi" w:cstheme="majorHAnsi"/>
                <w:color w:val="000000" w:themeColor="text1"/>
                <w:spacing w:val="-4"/>
                <w:sz w:val="20"/>
                <w:szCs w:val="20"/>
                <w:lang w:eastAsia="fr-FR"/>
              </w:rPr>
              <w:br/>
              <w:t>(y compris jetables)</w:t>
            </w:r>
          </w:p>
        </w:tc>
        <w:tc>
          <w:tcPr>
            <w:tcW w:w="3118" w:type="dxa"/>
            <w:gridSpan w:val="2"/>
            <w:shd w:val="clear" w:color="auto" w:fill="FFFFFF" w:themeFill="background1"/>
            <w:noWrap/>
            <w:vAlign w:val="center"/>
            <w:hideMark/>
          </w:tcPr>
          <w:p w14:paraId="4E596C4A" w14:textId="77777777" w:rsidR="00C3099F" w:rsidRPr="00F4504B" w:rsidRDefault="00C3099F" w:rsidP="00A00EE8">
            <w:pPr>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273,70 € par an et par bénéficiaire</w:t>
            </w:r>
          </w:p>
          <w:p w14:paraId="579C2680" w14:textId="77777777" w:rsidR="00C3099F" w:rsidRPr="00F4504B" w:rsidRDefault="00C3099F" w:rsidP="00A00EE8">
            <w:pPr>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w:t>
            </w:r>
            <w:proofErr w:type="gramStart"/>
            <w:r w:rsidRPr="00F4504B">
              <w:rPr>
                <w:rFonts w:asciiTheme="majorHAnsi" w:hAnsiTheme="majorHAnsi" w:cstheme="majorHAnsi"/>
                <w:color w:val="000000" w:themeColor="text1"/>
                <w:spacing w:val="-4"/>
                <w:sz w:val="20"/>
                <w:szCs w:val="20"/>
              </w:rPr>
              <w:t>minimum</w:t>
            </w:r>
            <w:proofErr w:type="gramEnd"/>
            <w:r w:rsidRPr="00F4504B">
              <w:rPr>
                <w:rFonts w:asciiTheme="majorHAnsi" w:hAnsiTheme="majorHAnsi" w:cstheme="majorHAnsi"/>
                <w:color w:val="000000" w:themeColor="text1"/>
                <w:spacing w:val="-4"/>
                <w:sz w:val="20"/>
                <w:szCs w:val="20"/>
              </w:rPr>
              <w:t xml:space="preserve"> TM)</w:t>
            </w:r>
          </w:p>
        </w:tc>
      </w:tr>
      <w:tr w:rsidR="00C3099F" w:rsidRPr="00F4504B" w14:paraId="224D6D1C" w14:textId="77777777" w:rsidTr="00A00EE8">
        <w:trPr>
          <w:jc w:val="center"/>
        </w:trPr>
        <w:tc>
          <w:tcPr>
            <w:tcW w:w="6947" w:type="dxa"/>
            <w:shd w:val="clear" w:color="auto" w:fill="FFFFFF" w:themeFill="background1"/>
            <w:vAlign w:val="center"/>
            <w:hideMark/>
          </w:tcPr>
          <w:p w14:paraId="26AAEA34" w14:textId="77777777" w:rsidR="00C3099F" w:rsidRPr="00F4504B" w:rsidRDefault="00C3099F" w:rsidP="00A00EE8">
            <w:pPr>
              <w:pStyle w:val="Pico-tabtxtnoirc8"/>
              <w:rPr>
                <w:rFonts w:asciiTheme="majorHAnsi" w:eastAsia="Times New Roman" w:hAnsiTheme="majorHAnsi" w:cstheme="majorHAnsi"/>
                <w:color w:val="000000" w:themeColor="text1"/>
                <w:spacing w:val="-4"/>
                <w:sz w:val="20"/>
                <w:szCs w:val="20"/>
                <w:lang w:eastAsia="fr-FR"/>
              </w:rPr>
            </w:pPr>
            <w:r w:rsidRPr="00F4504B">
              <w:rPr>
                <w:rFonts w:asciiTheme="majorHAnsi" w:eastAsia="Times New Roman" w:hAnsiTheme="majorHAnsi" w:cstheme="majorHAnsi"/>
                <w:color w:val="000000" w:themeColor="text1"/>
                <w:spacing w:val="-4"/>
                <w:sz w:val="20"/>
                <w:szCs w:val="20"/>
                <w:lang w:eastAsia="fr-FR"/>
              </w:rPr>
              <w:t xml:space="preserve">Lentilles correctrices prescrites non remboursées par la Sécurité sociale </w:t>
            </w:r>
            <w:r w:rsidRPr="00F4504B">
              <w:rPr>
                <w:rFonts w:asciiTheme="majorHAnsi" w:eastAsia="Times New Roman" w:hAnsiTheme="majorHAnsi" w:cstheme="majorHAnsi"/>
                <w:color w:val="000000" w:themeColor="text1"/>
                <w:spacing w:val="-4"/>
                <w:sz w:val="20"/>
                <w:szCs w:val="20"/>
                <w:lang w:eastAsia="fr-FR"/>
              </w:rPr>
              <w:br/>
              <w:t xml:space="preserve">(y compris jetables) </w:t>
            </w:r>
          </w:p>
        </w:tc>
        <w:tc>
          <w:tcPr>
            <w:tcW w:w="3118" w:type="dxa"/>
            <w:gridSpan w:val="2"/>
            <w:shd w:val="clear" w:color="auto" w:fill="FFFFFF" w:themeFill="background1"/>
            <w:noWrap/>
            <w:vAlign w:val="center"/>
            <w:hideMark/>
          </w:tcPr>
          <w:p w14:paraId="05E7A263"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250 € par an et par bénéficiaire</w:t>
            </w:r>
          </w:p>
        </w:tc>
      </w:tr>
      <w:tr w:rsidR="00C3099F" w:rsidRPr="00F4504B" w14:paraId="62F7DEF6" w14:textId="77777777" w:rsidTr="00A00EE8">
        <w:trPr>
          <w:jc w:val="center"/>
        </w:trPr>
        <w:tc>
          <w:tcPr>
            <w:tcW w:w="6947" w:type="dxa"/>
            <w:shd w:val="clear" w:color="auto" w:fill="FFFFFF" w:themeFill="background1"/>
            <w:vAlign w:val="center"/>
            <w:hideMark/>
          </w:tcPr>
          <w:p w14:paraId="0F5F870B" w14:textId="77777777" w:rsidR="00C3099F" w:rsidRPr="00F4504B" w:rsidRDefault="00C3099F" w:rsidP="00A00EE8">
            <w:pPr>
              <w:spacing w:before="40" w:after="40"/>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Prestation d'adaptation des verres par l'opticien</w:t>
            </w:r>
          </w:p>
        </w:tc>
        <w:tc>
          <w:tcPr>
            <w:tcW w:w="3118" w:type="dxa"/>
            <w:gridSpan w:val="2"/>
            <w:shd w:val="clear" w:color="auto" w:fill="FFFFFF" w:themeFill="background1"/>
            <w:noWrap/>
            <w:vAlign w:val="center"/>
            <w:hideMark/>
          </w:tcPr>
          <w:p w14:paraId="5ECC697E" w14:textId="77777777" w:rsidR="00C3099F" w:rsidRPr="00F4504B" w:rsidRDefault="00C3099F" w:rsidP="00A00EE8">
            <w:pPr>
              <w:spacing w:before="40" w:after="40"/>
              <w:jc w:val="center"/>
              <w:rPr>
                <w:rFonts w:asciiTheme="majorHAnsi" w:hAnsiTheme="majorHAnsi" w:cstheme="majorHAnsi"/>
                <w:color w:val="000000" w:themeColor="text1"/>
                <w:spacing w:val="-4"/>
                <w:sz w:val="20"/>
                <w:szCs w:val="20"/>
              </w:rPr>
            </w:pPr>
            <w:r w:rsidRPr="00F4504B">
              <w:rPr>
                <w:rFonts w:asciiTheme="majorHAnsi" w:hAnsiTheme="majorHAnsi" w:cstheme="majorHAnsi"/>
                <w:color w:val="000000" w:themeColor="text1"/>
                <w:spacing w:val="-4"/>
                <w:sz w:val="20"/>
                <w:szCs w:val="20"/>
              </w:rPr>
              <w:t>100 % BRSS</w:t>
            </w:r>
          </w:p>
        </w:tc>
      </w:tr>
      <w:tr w:rsidR="00C3099F" w:rsidRPr="00511F73" w14:paraId="305F57C2" w14:textId="77777777" w:rsidTr="00A00EE8">
        <w:trPr>
          <w:jc w:val="center"/>
        </w:trPr>
        <w:tc>
          <w:tcPr>
            <w:tcW w:w="10065" w:type="dxa"/>
            <w:gridSpan w:val="3"/>
            <w:shd w:val="clear" w:color="auto" w:fill="FFFFFF" w:themeFill="background1"/>
            <w:vAlign w:val="center"/>
          </w:tcPr>
          <w:p w14:paraId="5A317B8D" w14:textId="77777777" w:rsidR="00C3099F" w:rsidRPr="00F4504B" w:rsidRDefault="00C3099F" w:rsidP="00A00EE8">
            <w:pPr>
              <w:pStyle w:val="Pico-txtlgendesnoirc8"/>
              <w:spacing w:before="0" w:after="0"/>
              <w:ind w:right="181"/>
              <w:rPr>
                <w:rFonts w:asciiTheme="majorHAnsi" w:hAnsiTheme="majorHAnsi" w:cstheme="majorHAnsi"/>
              </w:rPr>
            </w:pPr>
            <w:r w:rsidRPr="00F4504B">
              <w:rPr>
                <w:rFonts w:asciiTheme="majorHAnsi" w:hAnsiTheme="majorHAnsi" w:cstheme="majorHAnsi"/>
                <w:b/>
              </w:rPr>
              <w:t>BRSS</w:t>
            </w:r>
            <w:r w:rsidRPr="00F4504B">
              <w:rPr>
                <w:rFonts w:asciiTheme="majorHAnsi" w:hAnsiTheme="majorHAnsi" w:cstheme="majorHAnsi"/>
              </w:rPr>
              <w:t xml:space="preserve"> = Base de Remboursement de la Sécurité sociale, </w:t>
            </w:r>
            <w:r w:rsidRPr="00F4504B">
              <w:rPr>
                <w:rFonts w:asciiTheme="majorHAnsi" w:hAnsiTheme="majorHAnsi" w:cstheme="majorHAnsi"/>
                <w:b/>
              </w:rPr>
              <w:t>BRSS - SS</w:t>
            </w:r>
            <w:r w:rsidRPr="00F4504B">
              <w:rPr>
                <w:rFonts w:asciiTheme="majorHAnsi" w:hAnsiTheme="majorHAnsi" w:cstheme="majorHAnsi"/>
              </w:rPr>
              <w:t xml:space="preserve"> = Base de remboursement retenue par la Sécurité sociale moins le remboursement de la Sécurité sociale, </w:t>
            </w:r>
            <w:r w:rsidRPr="00F4504B">
              <w:rPr>
                <w:rFonts w:asciiTheme="majorHAnsi" w:hAnsiTheme="majorHAnsi" w:cstheme="majorHAnsi"/>
                <w:b/>
              </w:rPr>
              <w:t>FR</w:t>
            </w:r>
            <w:r w:rsidRPr="00F4504B">
              <w:rPr>
                <w:rFonts w:asciiTheme="majorHAnsi" w:hAnsiTheme="majorHAnsi" w:cstheme="majorHAnsi"/>
              </w:rPr>
              <w:t xml:space="preserve"> = Frais réels, </w:t>
            </w:r>
            <w:r w:rsidRPr="00F4504B">
              <w:rPr>
                <w:rFonts w:asciiTheme="majorHAnsi" w:hAnsiTheme="majorHAnsi" w:cstheme="majorHAnsi"/>
                <w:b/>
              </w:rPr>
              <w:t>DE</w:t>
            </w:r>
            <w:r w:rsidRPr="00F4504B">
              <w:rPr>
                <w:rFonts w:asciiTheme="majorHAnsi" w:hAnsiTheme="majorHAnsi" w:cstheme="majorHAnsi"/>
              </w:rPr>
              <w:t xml:space="preserve"> = Dépense Effective : montant total des dépenses engagées déduction faite du remboursement de la Sécurité sociale, </w:t>
            </w:r>
            <w:r w:rsidRPr="00F4504B">
              <w:rPr>
                <w:rFonts w:asciiTheme="majorHAnsi" w:hAnsiTheme="majorHAnsi" w:cstheme="majorHAnsi"/>
                <w:b/>
              </w:rPr>
              <w:t>TM</w:t>
            </w:r>
            <w:r w:rsidRPr="00F4504B">
              <w:rPr>
                <w:rFonts w:asciiTheme="majorHAnsi" w:hAnsiTheme="majorHAnsi" w:cstheme="majorHAnsi"/>
              </w:rPr>
              <w:t xml:space="preserve"> = Ticket Modérateur : différence entre la base de remboursement et le montant remboursé par l'assurance maladie obligatoire (avant application sur celui-ci de la participation forfaitaire d’un euro ou d’une franchise), </w:t>
            </w:r>
            <w:r w:rsidRPr="00F4504B">
              <w:rPr>
                <w:rFonts w:asciiTheme="majorHAnsi" w:hAnsiTheme="majorHAnsi" w:cstheme="majorHAnsi"/>
                <w:b/>
              </w:rPr>
              <w:t>RO</w:t>
            </w:r>
            <w:r w:rsidRPr="00F4504B">
              <w:rPr>
                <w:rFonts w:asciiTheme="majorHAnsi" w:hAnsiTheme="majorHAnsi" w:cstheme="majorHAnsi"/>
              </w:rPr>
              <w:t xml:space="preserve"> = Régime obligatoire (Sécurité sociale), </w:t>
            </w:r>
            <w:r w:rsidRPr="00F4504B">
              <w:rPr>
                <w:rFonts w:asciiTheme="majorHAnsi" w:hAnsiTheme="majorHAnsi" w:cstheme="majorHAnsi"/>
                <w:b/>
              </w:rPr>
              <w:t>RC</w:t>
            </w:r>
            <w:r w:rsidRPr="00F4504B">
              <w:rPr>
                <w:rFonts w:asciiTheme="majorHAnsi" w:hAnsiTheme="majorHAnsi" w:cstheme="majorHAnsi"/>
              </w:rPr>
              <w:t xml:space="preserve"> = Régime complémentaire, </w:t>
            </w:r>
            <w:r w:rsidRPr="00F4504B">
              <w:rPr>
                <w:rFonts w:asciiTheme="majorHAnsi" w:hAnsiTheme="majorHAnsi" w:cstheme="majorHAnsi"/>
                <w:b/>
              </w:rPr>
              <w:t>PMSS</w:t>
            </w:r>
            <w:r w:rsidRPr="00F4504B">
              <w:rPr>
                <w:rFonts w:asciiTheme="majorHAnsi" w:hAnsiTheme="majorHAnsi" w:cstheme="majorHAnsi"/>
              </w:rPr>
              <w:t xml:space="preserve"> = Plafond mensuel de la Sécurité sociale, </w:t>
            </w:r>
            <w:r w:rsidRPr="00F4504B">
              <w:rPr>
                <w:rFonts w:asciiTheme="majorHAnsi" w:hAnsiTheme="majorHAnsi" w:cstheme="majorHAnsi"/>
                <w:b/>
              </w:rPr>
              <w:t>HLF</w:t>
            </w:r>
            <w:r w:rsidRPr="00F4504B">
              <w:rPr>
                <w:rFonts w:asciiTheme="majorHAnsi" w:hAnsiTheme="majorHAnsi" w:cstheme="majorHAnsi"/>
              </w:rPr>
              <w:t xml:space="preserve"> = Honoraires Limite de Facturation, </w:t>
            </w:r>
            <w:r w:rsidRPr="00F4504B">
              <w:rPr>
                <w:rFonts w:asciiTheme="majorHAnsi" w:hAnsiTheme="majorHAnsi" w:cstheme="majorHAnsi"/>
                <w:b/>
              </w:rPr>
              <w:t>PLV</w:t>
            </w:r>
            <w:r w:rsidRPr="00F4504B">
              <w:rPr>
                <w:rFonts w:asciiTheme="majorHAnsi" w:hAnsiTheme="majorHAnsi" w:cstheme="majorHAnsi"/>
              </w:rPr>
              <w:t xml:space="preserve"> = Prix Limite de Vente.</w:t>
            </w:r>
          </w:p>
          <w:p w14:paraId="375DB78D" w14:textId="77777777" w:rsidR="00C3099F" w:rsidRPr="00F4504B" w:rsidRDefault="00C3099F" w:rsidP="00A00EE8">
            <w:pPr>
              <w:pStyle w:val="Pico-txtlgendesnoirc8"/>
              <w:spacing w:before="0" w:after="0"/>
              <w:ind w:right="181"/>
              <w:rPr>
                <w:rFonts w:asciiTheme="majorHAnsi" w:hAnsiTheme="majorHAnsi" w:cstheme="majorHAnsi"/>
              </w:rPr>
            </w:pPr>
            <w:r w:rsidRPr="00F4504B">
              <w:rPr>
                <w:rFonts w:asciiTheme="majorHAnsi" w:hAnsiTheme="majorHAnsi" w:cstheme="majorHAnsi"/>
                <w:b/>
              </w:rPr>
              <w:t>(*)</w:t>
            </w:r>
            <w:r w:rsidRPr="00F4504B">
              <w:rPr>
                <w:rFonts w:asciiTheme="majorHAnsi" w:hAnsiTheme="majorHAnsi" w:cstheme="majorHAnsi"/>
              </w:rPr>
              <w:t xml:space="preserve"> Dispositifs de pratiques tarifaires maîtrisées OPTAM ou OPTAM-CO (en Chirurgie et Obstétrique) : en adhérant à ces options, les professionnels de santé s’engagent à limiter leurs dépassements d’honoraires dans des conditions établies par la convention. Pour savoir si un médecin a adhéré à l’OPTAM ou à l’OPTAM-CO, le site annuairesante.ameli.fr est à la disposition de tous.</w:t>
            </w:r>
            <w:r w:rsidRPr="00F4504B">
              <w:rPr>
                <w:rFonts w:asciiTheme="majorHAnsi" w:hAnsiTheme="majorHAnsi" w:cstheme="majorHAnsi"/>
                <w:b/>
              </w:rPr>
              <w:t>(**)</w:t>
            </w:r>
            <w:r w:rsidRPr="00F4504B">
              <w:rPr>
                <w:rFonts w:asciiTheme="majorHAnsi" w:hAnsiTheme="majorHAnsi" w:cstheme="majorHAnsi"/>
              </w:rPr>
              <w:t xml:space="preserve"> Tels que définis règlementairement : dispositif 100 % Santé par lequel les assurés couverts par un contrat de complémentaire santé responsable peuvent bénéficier de certaines prestations d’optique, d’aides auditives et de prothèses dentaires définies règlementairement et intégralement remboursées par l’assurance maladie obligatoire et les complémentaires santé, donc sans frais restant à leur charge, sous réserve que les professionnels de santé respectent les tarifs maximums fixés.</w:t>
            </w:r>
            <w:r w:rsidRPr="00F4504B">
              <w:rPr>
                <w:rFonts w:asciiTheme="majorHAnsi" w:hAnsiTheme="majorHAnsi" w:cstheme="majorHAnsi"/>
                <w:b/>
              </w:rPr>
              <w:t xml:space="preserve">(***) </w:t>
            </w:r>
            <w:r w:rsidRPr="00F4504B">
              <w:rPr>
                <w:rFonts w:asciiTheme="majorHAnsi" w:hAnsiTheme="majorHAnsi" w:cstheme="majorHAnsi"/>
              </w:rPr>
              <w:t xml:space="preserve">S’agissant des aides auditives comprises dans l’équipement libre (classe II), la garantie couvre dans tous les cas, le montant minimal de prise en charge fixé par la règlementation en vigueur à la date des soins, relative au « contrat responsable ». La prise en charge dans le cadre du présent régime s’effectue par ailleurs dans la limite du plafond de remboursement prévu par cette même règlementation. </w:t>
            </w:r>
            <w:r w:rsidRPr="00F4504B">
              <w:rPr>
                <w:rFonts w:asciiTheme="majorHAnsi" w:hAnsiTheme="majorHAnsi" w:cstheme="majorHAnsi"/>
                <w:b/>
              </w:rPr>
              <w:t xml:space="preserve">(****) </w:t>
            </w:r>
            <w:r w:rsidRPr="00F4504B">
              <w:rPr>
                <w:rFonts w:asciiTheme="majorHAnsi" w:hAnsiTheme="majorHAnsi" w:cstheme="majorHAnsi"/>
              </w:rPr>
              <w:t>La cécité se définit par une acuité visuelle inférieure à 1/20e après correction.</w:t>
            </w:r>
          </w:p>
          <w:p w14:paraId="21576235" w14:textId="77777777" w:rsidR="00C3099F" w:rsidRPr="00511F73" w:rsidRDefault="00C3099F" w:rsidP="00A00EE8">
            <w:pPr>
              <w:pStyle w:val="Pico-txtlgendesnoirc8"/>
              <w:spacing w:before="0" w:after="0"/>
              <w:ind w:right="181"/>
              <w:rPr>
                <w:spacing w:val="-4"/>
                <w:sz w:val="20"/>
                <w:szCs w:val="20"/>
              </w:rPr>
            </w:pPr>
            <w:r w:rsidRPr="00F4504B">
              <w:rPr>
                <w:rFonts w:asciiTheme="majorHAnsi" w:hAnsiTheme="majorHAnsi" w:cstheme="majorHAnsi"/>
                <w:b/>
              </w:rPr>
              <w:t>(1)</w:t>
            </w:r>
            <w:r w:rsidRPr="00F4504B">
              <w:rPr>
                <w:rFonts w:asciiTheme="majorHAnsi" w:hAnsiTheme="majorHAnsi" w:cstheme="majorHAnsi"/>
              </w:rPr>
              <w:t xml:space="preserve"> FPU : facturation forfaitaire des actes médicaux et soins réalisés lors du passage aux urgences n’entrainant pas d’hospitalisation. </w:t>
            </w:r>
            <w:r w:rsidRPr="00F4504B">
              <w:rPr>
                <w:rFonts w:asciiTheme="majorHAnsi" w:hAnsiTheme="majorHAnsi" w:cstheme="majorHAnsi"/>
                <w:b/>
                <w:bCs/>
              </w:rPr>
              <w:t>(2)</w:t>
            </w:r>
            <w:r w:rsidRPr="00F4504B">
              <w:rPr>
                <w:rFonts w:asciiTheme="majorHAnsi" w:hAnsiTheme="majorHAnsi" w:cstheme="majorHAnsi"/>
              </w:rPr>
              <w:t xml:space="preserve"> Prothèses dentaires à tarifs modérés remboursées par la Sécurité sociale, tels que définis réglementairement. </w:t>
            </w:r>
            <w:r w:rsidRPr="00F4504B">
              <w:rPr>
                <w:rFonts w:asciiTheme="majorHAnsi" w:hAnsiTheme="majorHAnsi" w:cstheme="majorHAnsi"/>
                <w:b/>
              </w:rPr>
              <w:t>(3)</w:t>
            </w:r>
            <w:r w:rsidRPr="00F4504B">
              <w:rPr>
                <w:rFonts w:asciiTheme="majorHAnsi" w:hAnsiTheme="majorHAnsi" w:cstheme="majorHAnsi"/>
              </w:rPr>
              <w:t xml:space="preserve"> Prothèses dentaires à tarifs libres remboursées par la Sécurité sociale, tels que définis réglementairement. </w:t>
            </w:r>
            <w:r w:rsidRPr="00F4504B">
              <w:rPr>
                <w:rFonts w:asciiTheme="majorHAnsi" w:hAnsiTheme="majorHAnsi" w:cstheme="majorHAnsi"/>
                <w:b/>
              </w:rPr>
              <w:t>(4)</w:t>
            </w:r>
            <w:r w:rsidRPr="00F4504B">
              <w:rPr>
                <w:rFonts w:asciiTheme="majorHAnsi" w:hAnsiTheme="majorHAnsi" w:cstheme="majorHAnsi"/>
              </w:rPr>
              <w:t xml:space="preserve"> Les forfaits sont calculés et proratisés sur la base d'un semestre de traitement. </w:t>
            </w:r>
            <w:r w:rsidRPr="00F4504B">
              <w:rPr>
                <w:rFonts w:asciiTheme="majorHAnsi" w:hAnsiTheme="majorHAnsi" w:cstheme="majorHAnsi"/>
                <w:b/>
              </w:rPr>
              <w:t>(5)</w:t>
            </w:r>
            <w:r w:rsidRPr="00F4504B">
              <w:rPr>
                <w:rFonts w:asciiTheme="majorHAnsi" w:hAnsiTheme="majorHAnsi" w:cstheme="majorHAnsi"/>
              </w:rPr>
              <w:t xml:space="preserve"> Dans la limite des frais réellement engagés et des prix limites de vente définis aux Conditions générales. </w:t>
            </w:r>
            <w:r w:rsidRPr="00F4504B">
              <w:rPr>
                <w:rFonts w:asciiTheme="majorHAnsi" w:hAnsiTheme="majorHAnsi" w:cstheme="majorHAnsi"/>
                <w:b/>
              </w:rPr>
              <w:t>(6)</w:t>
            </w:r>
            <w:r w:rsidRPr="00F4504B">
              <w:rPr>
                <w:rFonts w:asciiTheme="majorHAnsi" w:hAnsiTheme="majorHAnsi" w:cstheme="majorHAnsi"/>
              </w:rPr>
              <w:t xml:space="preserve"> La prise en charge porte sur tout acte de prévention remboursé par la Sécurité sociale (liste disponible sur ameli.fr). </w:t>
            </w:r>
            <w:r w:rsidRPr="00F4504B">
              <w:rPr>
                <w:rFonts w:asciiTheme="majorHAnsi" w:hAnsiTheme="majorHAnsi" w:cstheme="majorHAnsi"/>
                <w:b/>
              </w:rPr>
              <w:t xml:space="preserve">(7) </w:t>
            </w:r>
            <w:r w:rsidRPr="00F4504B">
              <w:rPr>
                <w:rFonts w:asciiTheme="majorHAnsi" w:hAnsiTheme="majorHAnsi" w:cstheme="majorHAnsi"/>
              </w:rPr>
              <w:t>Les niveaux de remboursement dits « frais réels » prévus dans le cadre d’un réseau de soins ne peuvent en aucun cas excéder les plafonds du contrat responsable (R.871-2 du code de la sécurité sociale).</w:t>
            </w:r>
          </w:p>
        </w:tc>
      </w:tr>
      <w:bookmarkEnd w:id="1"/>
    </w:tbl>
    <w:p w14:paraId="54B67269" w14:textId="77777777" w:rsidR="00C3099F" w:rsidRDefault="00C3099F" w:rsidP="00C3099F"/>
    <w:p w14:paraId="7F73581F" w14:textId="64188523" w:rsidR="005F3958" w:rsidRDefault="005F3958">
      <w:pPr>
        <w:rPr>
          <w:rFonts w:ascii="Arial" w:hAnsi="Arial" w:cs="Arial"/>
          <w:b/>
          <w:color w:val="463436"/>
          <w:sz w:val="20"/>
          <w:szCs w:val="20"/>
          <w:u w:val="single"/>
        </w:rPr>
      </w:pPr>
      <w:r>
        <w:rPr>
          <w:rFonts w:ascii="Arial" w:hAnsi="Arial" w:cs="Arial"/>
          <w:b/>
          <w:color w:val="463436"/>
          <w:sz w:val="20"/>
          <w:szCs w:val="20"/>
          <w:u w:val="single"/>
        </w:rPr>
        <w:br w:type="page"/>
      </w:r>
    </w:p>
    <w:p w14:paraId="1BB888F4" w14:textId="77777777" w:rsidR="003E49C3" w:rsidRDefault="003E49C3" w:rsidP="00A01B9C">
      <w:pPr>
        <w:autoSpaceDE w:val="0"/>
        <w:autoSpaceDN w:val="0"/>
        <w:adjustRightInd w:val="0"/>
        <w:jc w:val="center"/>
        <w:rPr>
          <w:rFonts w:ascii="Arial" w:hAnsi="Arial" w:cs="Arial"/>
          <w:b/>
          <w:color w:val="463436"/>
          <w:sz w:val="20"/>
          <w:szCs w:val="20"/>
          <w:u w:val="single"/>
        </w:rPr>
      </w:pPr>
    </w:p>
    <w:p w14:paraId="7AB656E2" w14:textId="77777777" w:rsidR="003E49C3" w:rsidRDefault="003E49C3" w:rsidP="00A01B9C">
      <w:pPr>
        <w:autoSpaceDE w:val="0"/>
        <w:autoSpaceDN w:val="0"/>
        <w:adjustRightInd w:val="0"/>
        <w:jc w:val="center"/>
        <w:rPr>
          <w:rFonts w:ascii="Arial" w:hAnsi="Arial" w:cs="Arial"/>
          <w:b/>
          <w:color w:val="463436"/>
          <w:sz w:val="20"/>
          <w:szCs w:val="20"/>
          <w:u w:val="single"/>
        </w:rPr>
      </w:pPr>
    </w:p>
    <w:p w14:paraId="10926FE6" w14:textId="77777777" w:rsidR="003E49C3" w:rsidRDefault="003E49C3" w:rsidP="00A01B9C">
      <w:pPr>
        <w:autoSpaceDE w:val="0"/>
        <w:autoSpaceDN w:val="0"/>
        <w:adjustRightInd w:val="0"/>
        <w:jc w:val="center"/>
        <w:rPr>
          <w:rFonts w:ascii="Arial" w:hAnsi="Arial" w:cs="Arial"/>
          <w:b/>
          <w:color w:val="463436"/>
          <w:sz w:val="20"/>
          <w:szCs w:val="20"/>
          <w:u w:val="single"/>
        </w:rPr>
      </w:pPr>
    </w:p>
    <w:p w14:paraId="699EC02C" w14:textId="77777777" w:rsidR="003E49C3" w:rsidRDefault="003E49C3" w:rsidP="00A01B9C">
      <w:pPr>
        <w:autoSpaceDE w:val="0"/>
        <w:autoSpaceDN w:val="0"/>
        <w:adjustRightInd w:val="0"/>
        <w:jc w:val="center"/>
        <w:rPr>
          <w:rFonts w:ascii="Arial" w:hAnsi="Arial" w:cs="Arial"/>
          <w:b/>
          <w:color w:val="463436"/>
          <w:sz w:val="20"/>
          <w:szCs w:val="20"/>
          <w:u w:val="single"/>
        </w:rPr>
      </w:pPr>
    </w:p>
    <w:p w14:paraId="08EA8BCE" w14:textId="5CDB7184" w:rsidR="008B1C43" w:rsidRPr="00A01B9C" w:rsidRDefault="008B1C43" w:rsidP="00A01B9C">
      <w:pPr>
        <w:autoSpaceDE w:val="0"/>
        <w:autoSpaceDN w:val="0"/>
        <w:adjustRightInd w:val="0"/>
        <w:jc w:val="center"/>
        <w:rPr>
          <w:rFonts w:ascii="Arial" w:hAnsi="Arial" w:cs="Arial"/>
          <w:b/>
          <w:color w:val="463436"/>
          <w:sz w:val="20"/>
          <w:szCs w:val="20"/>
          <w:u w:val="single"/>
        </w:rPr>
      </w:pPr>
      <w:r w:rsidRPr="00A01B9C">
        <w:rPr>
          <w:rFonts w:ascii="Arial" w:hAnsi="Arial" w:cs="Arial"/>
          <w:b/>
          <w:color w:val="463436"/>
          <w:sz w:val="20"/>
          <w:szCs w:val="20"/>
          <w:u w:val="single"/>
        </w:rPr>
        <w:t>Liste d’émargement</w:t>
      </w:r>
    </w:p>
    <w:p w14:paraId="290223E5" w14:textId="77777777" w:rsidR="00A73154" w:rsidRPr="00A73154" w:rsidRDefault="00A73154" w:rsidP="00A73154">
      <w:pPr>
        <w:autoSpaceDE w:val="0"/>
        <w:autoSpaceDN w:val="0"/>
        <w:adjustRightInd w:val="0"/>
        <w:jc w:val="both"/>
        <w:rPr>
          <w:rFonts w:ascii="Arial" w:hAnsi="Arial" w:cs="Arial"/>
          <w:sz w:val="20"/>
          <w:szCs w:val="20"/>
        </w:rPr>
      </w:pPr>
    </w:p>
    <w:p w14:paraId="5227DBA9" w14:textId="41BA8495" w:rsidR="00A73154" w:rsidRPr="0042250A" w:rsidRDefault="00A73154" w:rsidP="00A73154">
      <w:pPr>
        <w:autoSpaceDE w:val="0"/>
        <w:autoSpaceDN w:val="0"/>
        <w:adjustRightInd w:val="0"/>
        <w:jc w:val="both"/>
        <w:rPr>
          <w:rFonts w:ascii="Arial" w:hAnsi="Arial" w:cs="Arial"/>
          <w:sz w:val="20"/>
          <w:szCs w:val="20"/>
        </w:rPr>
      </w:pPr>
      <w:r w:rsidRPr="00A73154">
        <w:rPr>
          <w:rFonts w:ascii="Arial" w:hAnsi="Arial" w:cs="Arial"/>
          <w:sz w:val="20"/>
          <w:szCs w:val="20"/>
        </w:rPr>
        <w:t xml:space="preserve">Liste d’émargement constatant la remise à l’ensemble du personnel, en application de l’article L.911-1 du </w:t>
      </w:r>
      <w:r w:rsidR="00F16667">
        <w:rPr>
          <w:rFonts w:ascii="Arial" w:hAnsi="Arial" w:cs="Arial"/>
          <w:sz w:val="20"/>
          <w:szCs w:val="20"/>
        </w:rPr>
        <w:t>c</w:t>
      </w:r>
      <w:r w:rsidRPr="00A73154">
        <w:rPr>
          <w:rFonts w:ascii="Arial" w:hAnsi="Arial" w:cs="Arial"/>
          <w:sz w:val="20"/>
          <w:szCs w:val="20"/>
        </w:rPr>
        <w:t xml:space="preserve">ode de la Sécurité </w:t>
      </w:r>
      <w:r w:rsidR="00F16667">
        <w:rPr>
          <w:rFonts w:ascii="Arial" w:hAnsi="Arial" w:cs="Arial"/>
          <w:sz w:val="20"/>
          <w:szCs w:val="20"/>
        </w:rPr>
        <w:t>s</w:t>
      </w:r>
      <w:r w:rsidRPr="00A73154">
        <w:rPr>
          <w:rFonts w:ascii="Arial" w:hAnsi="Arial" w:cs="Arial"/>
          <w:sz w:val="20"/>
          <w:szCs w:val="20"/>
        </w:rPr>
        <w:t xml:space="preserve">ociale, d’un écrit constatant la décision unilatérale de la </w:t>
      </w:r>
      <w:r w:rsidRPr="0042250A">
        <w:rPr>
          <w:rFonts w:ascii="Arial" w:hAnsi="Arial" w:cs="Arial"/>
          <w:sz w:val="20"/>
          <w:szCs w:val="20"/>
        </w:rPr>
        <w:t xml:space="preserve">société </w:t>
      </w:r>
      <w:r w:rsidRPr="00802948">
        <w:rPr>
          <w:rFonts w:ascii="Arial" w:hAnsi="Arial" w:cs="Arial"/>
          <w:i/>
          <w:sz w:val="20"/>
          <w:szCs w:val="20"/>
          <w:highlight w:val="yellow"/>
        </w:rPr>
        <w:t>[…]</w:t>
      </w:r>
      <w:r w:rsidRPr="0042250A">
        <w:rPr>
          <w:rFonts w:ascii="Arial" w:hAnsi="Arial" w:cs="Arial"/>
          <w:sz w:val="20"/>
          <w:szCs w:val="20"/>
        </w:rPr>
        <w:t xml:space="preserve"> de mettre en place un régime complémentaire à adhésion </w:t>
      </w:r>
      <w:r w:rsidR="00755ABF">
        <w:rPr>
          <w:rFonts w:ascii="Arial" w:hAnsi="Arial" w:cs="Arial"/>
          <w:sz w:val="20"/>
          <w:szCs w:val="20"/>
        </w:rPr>
        <w:t>obligatoire</w:t>
      </w:r>
      <w:r w:rsidR="00755ABF" w:rsidRPr="0042250A">
        <w:rPr>
          <w:rFonts w:ascii="Arial" w:hAnsi="Arial" w:cs="Arial"/>
          <w:sz w:val="20"/>
          <w:szCs w:val="20"/>
        </w:rPr>
        <w:t xml:space="preserve"> </w:t>
      </w:r>
      <w:r w:rsidRPr="0042250A">
        <w:rPr>
          <w:rFonts w:ascii="Arial" w:hAnsi="Arial" w:cs="Arial"/>
          <w:sz w:val="20"/>
          <w:szCs w:val="20"/>
        </w:rPr>
        <w:t>pour la couverture du risque Frais de soins de santé</w:t>
      </w:r>
      <w:r w:rsidR="00802948">
        <w:rPr>
          <w:rFonts w:ascii="Arial" w:hAnsi="Arial" w:cs="Arial"/>
          <w:sz w:val="20"/>
          <w:szCs w:val="20"/>
        </w:rPr>
        <w:t>.</w:t>
      </w:r>
    </w:p>
    <w:p w14:paraId="5E22C992" w14:textId="77777777" w:rsidR="00A73154" w:rsidRPr="0042250A" w:rsidRDefault="00A73154" w:rsidP="00A73154">
      <w:pPr>
        <w:autoSpaceDE w:val="0"/>
        <w:autoSpaceDN w:val="0"/>
        <w:adjustRightInd w:val="0"/>
        <w:jc w:val="both"/>
        <w:rPr>
          <w:rFonts w:ascii="Arial" w:hAnsi="Arial" w:cs="Arial"/>
          <w:b/>
          <w:sz w:val="20"/>
          <w:szCs w:val="20"/>
        </w:rPr>
      </w:pPr>
    </w:p>
    <w:p w14:paraId="779BC472" w14:textId="77777777" w:rsidR="00A73154" w:rsidRPr="0042250A" w:rsidRDefault="00A73154" w:rsidP="00A73154">
      <w:pPr>
        <w:pStyle w:val="Retraitcorpsdetexte"/>
        <w:ind w:left="0"/>
        <w:rPr>
          <w:i w:val="0"/>
          <w:iCs w:val="0"/>
          <w:szCs w:val="20"/>
        </w:rPr>
      </w:pPr>
    </w:p>
    <w:p w14:paraId="2DCC4486" w14:textId="3F1CD060" w:rsidR="00A73154" w:rsidRPr="00A73154" w:rsidRDefault="00A73154" w:rsidP="00A73154">
      <w:pPr>
        <w:pStyle w:val="Retraitcorpsdetexte"/>
        <w:ind w:left="0"/>
        <w:rPr>
          <w:i w:val="0"/>
          <w:iCs w:val="0"/>
          <w:szCs w:val="20"/>
        </w:rPr>
      </w:pPr>
      <w:r w:rsidRPr="0042250A">
        <w:rPr>
          <w:i w:val="0"/>
          <w:iCs w:val="0"/>
          <w:szCs w:val="20"/>
        </w:rPr>
        <w:t xml:space="preserve">Les soussignés reconnaissent, ce jour, avoir reçu de la Direction de la société </w:t>
      </w:r>
      <w:r w:rsidRPr="00802948">
        <w:rPr>
          <w:iCs w:val="0"/>
          <w:szCs w:val="20"/>
          <w:highlight w:val="yellow"/>
        </w:rPr>
        <w:t>[…]</w:t>
      </w:r>
      <w:r w:rsidRPr="00802948">
        <w:rPr>
          <w:iCs w:val="0"/>
          <w:szCs w:val="20"/>
        </w:rPr>
        <w:t xml:space="preserve"> </w:t>
      </w:r>
      <w:r w:rsidRPr="00A73154">
        <w:rPr>
          <w:i w:val="0"/>
          <w:iCs w:val="0"/>
          <w:szCs w:val="20"/>
        </w:rPr>
        <w:t xml:space="preserve">un écrit constatant la décision unilatérale de la société relative au régime collectif à adhésion </w:t>
      </w:r>
      <w:r w:rsidR="00755ABF" w:rsidRPr="00755ABF">
        <w:rPr>
          <w:i w:val="0"/>
          <w:iCs w:val="0"/>
          <w:szCs w:val="20"/>
        </w:rPr>
        <w:t>obligatoire</w:t>
      </w:r>
      <w:r w:rsidR="00755ABF" w:rsidRPr="00A73154">
        <w:rPr>
          <w:i w:val="0"/>
          <w:iCs w:val="0"/>
          <w:szCs w:val="20"/>
        </w:rPr>
        <w:t xml:space="preserve"> </w:t>
      </w:r>
      <w:r w:rsidRPr="00A73154">
        <w:rPr>
          <w:i w:val="0"/>
          <w:iCs w:val="0"/>
          <w:szCs w:val="20"/>
        </w:rPr>
        <w:t xml:space="preserve">de « frais de santé », conformément à l’article L.911-1 du </w:t>
      </w:r>
      <w:r w:rsidR="00F16667">
        <w:rPr>
          <w:i w:val="0"/>
          <w:iCs w:val="0"/>
          <w:szCs w:val="20"/>
        </w:rPr>
        <w:t>c</w:t>
      </w:r>
      <w:r w:rsidRPr="00A73154">
        <w:rPr>
          <w:i w:val="0"/>
          <w:iCs w:val="0"/>
          <w:szCs w:val="20"/>
        </w:rPr>
        <w:t xml:space="preserve">ode de la Sécurité </w:t>
      </w:r>
      <w:r w:rsidR="00F16667">
        <w:rPr>
          <w:i w:val="0"/>
          <w:iCs w:val="0"/>
          <w:szCs w:val="20"/>
        </w:rPr>
        <w:t>s</w:t>
      </w:r>
      <w:r w:rsidRPr="00A73154">
        <w:rPr>
          <w:i w:val="0"/>
          <w:iCs w:val="0"/>
          <w:szCs w:val="20"/>
        </w:rPr>
        <w:t>ociale ainsi que la notice descriptive des garanties.</w:t>
      </w:r>
    </w:p>
    <w:p w14:paraId="106D8CF1" w14:textId="77777777" w:rsidR="008B1C43" w:rsidRDefault="008B1C43" w:rsidP="008B1C43">
      <w:pPr>
        <w:autoSpaceDE w:val="0"/>
        <w:autoSpaceDN w:val="0"/>
        <w:adjustRightInd w:val="0"/>
        <w:jc w:val="both"/>
        <w:rPr>
          <w:rFonts w:ascii="Arial" w:hAnsi="Arial" w:cs="Arial"/>
          <w:sz w:val="20"/>
          <w:szCs w:val="20"/>
        </w:rPr>
      </w:pPr>
    </w:p>
    <w:p w14:paraId="55C4BF3C" w14:textId="77777777" w:rsidR="008B1C43" w:rsidRPr="00215BA9" w:rsidRDefault="008B1C43" w:rsidP="008B1C43">
      <w:pPr>
        <w:autoSpaceDE w:val="0"/>
        <w:autoSpaceDN w:val="0"/>
        <w:adjustRightInd w:val="0"/>
        <w:jc w:val="both"/>
        <w:rPr>
          <w:rFonts w:ascii="Arial" w:hAnsi="Arial" w:cs="Arial"/>
          <w:b/>
          <w:sz w:val="20"/>
          <w:szCs w:val="20"/>
        </w:rPr>
      </w:pPr>
    </w:p>
    <w:p w14:paraId="77E937C9" w14:textId="77777777" w:rsidR="008B1C43" w:rsidRPr="00215BA9" w:rsidRDefault="008B1C43" w:rsidP="008B1C43">
      <w:pPr>
        <w:pStyle w:val="Retraitcorpsdetexte"/>
        <w:rPr>
          <w:i w:val="0"/>
          <w:iCs w:val="0"/>
          <w:szCs w:val="20"/>
        </w:rPr>
      </w:pPr>
    </w:p>
    <w:p w14:paraId="490E15CD" w14:textId="77777777" w:rsidR="008B1C43" w:rsidRPr="00215BA9" w:rsidRDefault="008B1C43" w:rsidP="00682709">
      <w:pPr>
        <w:pStyle w:val="Retraitcorpsdetexte"/>
        <w:ind w:left="0"/>
        <w:rPr>
          <w:i w:val="0"/>
          <w:iCs w:val="0"/>
          <w:szCs w:val="20"/>
        </w:rPr>
      </w:pPr>
    </w:p>
    <w:p w14:paraId="3C673602" w14:textId="77777777" w:rsidR="008B1C43" w:rsidRPr="00215BA9" w:rsidRDefault="008B1C43" w:rsidP="008B1C43">
      <w:pPr>
        <w:pStyle w:val="Retraitcorpsdetexte"/>
        <w:ind w:left="5040"/>
        <w:rPr>
          <w:i w:val="0"/>
          <w:iCs w:val="0"/>
          <w:szCs w:val="20"/>
        </w:rPr>
      </w:pPr>
      <w:r w:rsidRPr="00215BA9">
        <w:rPr>
          <w:i w:val="0"/>
          <w:iCs w:val="0"/>
          <w:szCs w:val="20"/>
        </w:rPr>
        <w:t xml:space="preserve">A </w:t>
      </w:r>
      <w:r w:rsidR="00802948" w:rsidRPr="00215BA9">
        <w:rPr>
          <w:i w:val="0"/>
          <w:iCs w:val="0"/>
          <w:szCs w:val="20"/>
        </w:rPr>
        <w:t>…...</w:t>
      </w:r>
      <w:r w:rsidR="00802948">
        <w:rPr>
          <w:i w:val="0"/>
          <w:iCs w:val="0"/>
          <w:szCs w:val="20"/>
        </w:rPr>
        <w:t xml:space="preserve">................................... </w:t>
      </w:r>
      <w:r w:rsidRPr="00215BA9">
        <w:rPr>
          <w:i w:val="0"/>
          <w:iCs w:val="0"/>
          <w:szCs w:val="20"/>
        </w:rPr>
        <w:t xml:space="preserve"> </w:t>
      </w:r>
      <w:proofErr w:type="gramStart"/>
      <w:r w:rsidRPr="00215BA9">
        <w:rPr>
          <w:i w:val="0"/>
          <w:iCs w:val="0"/>
          <w:szCs w:val="20"/>
        </w:rPr>
        <w:t>le</w:t>
      </w:r>
      <w:proofErr w:type="gramEnd"/>
      <w:r w:rsidRPr="00215BA9">
        <w:rPr>
          <w:i w:val="0"/>
          <w:iCs w:val="0"/>
          <w:szCs w:val="20"/>
        </w:rPr>
        <w:t xml:space="preserve"> ……………</w:t>
      </w:r>
      <w:r w:rsidR="00802948">
        <w:rPr>
          <w:i w:val="0"/>
          <w:iCs w:val="0"/>
          <w:szCs w:val="20"/>
        </w:rPr>
        <w:t>……..</w:t>
      </w:r>
    </w:p>
    <w:p w14:paraId="5E8FD114" w14:textId="77777777" w:rsidR="008B1C43" w:rsidRPr="00215BA9" w:rsidRDefault="008B1C43" w:rsidP="008B1C43">
      <w:pPr>
        <w:pStyle w:val="Retraitcorpsdetexte"/>
        <w:rPr>
          <w:i w:val="0"/>
          <w:iCs w:val="0"/>
          <w:szCs w:val="20"/>
        </w:rPr>
      </w:pPr>
    </w:p>
    <w:p w14:paraId="4E54CAC0" w14:textId="77777777" w:rsidR="008B1C43" w:rsidRPr="00215BA9" w:rsidRDefault="008B1C43" w:rsidP="008B1C43">
      <w:pPr>
        <w:pStyle w:val="Retraitcorpsdetexte"/>
        <w:rPr>
          <w:i w:val="0"/>
          <w:iCs w:val="0"/>
          <w:szCs w:val="20"/>
        </w:rPr>
      </w:pPr>
    </w:p>
    <w:p w14:paraId="25F30377" w14:textId="77777777" w:rsidR="008B1C43" w:rsidRPr="00215BA9" w:rsidRDefault="008B1C43" w:rsidP="008B1C43">
      <w:pPr>
        <w:pStyle w:val="Retraitcorpsdetexte"/>
        <w:ind w:left="0"/>
        <w:rPr>
          <w:i w:val="0"/>
          <w:iCs w:val="0"/>
          <w:szCs w:val="20"/>
        </w:rPr>
      </w:pPr>
    </w:p>
    <w:p w14:paraId="76D8AC4B" w14:textId="77777777" w:rsidR="008B1C43" w:rsidRPr="00215BA9" w:rsidRDefault="008B1C43" w:rsidP="008B1C43">
      <w:pPr>
        <w:pStyle w:val="Retraitcorpsdetexte"/>
        <w:rPr>
          <w:i w:val="0"/>
          <w:iCs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8B1C43" w:rsidRPr="00215BA9" w14:paraId="4EAD8E1C" w14:textId="77777777" w:rsidTr="00A01B9C">
        <w:trPr>
          <w:trHeight w:hRule="exact" w:val="454"/>
          <w:jc w:val="center"/>
        </w:trPr>
        <w:tc>
          <w:tcPr>
            <w:tcW w:w="3070" w:type="dxa"/>
            <w:vAlign w:val="center"/>
          </w:tcPr>
          <w:p w14:paraId="71569EB2" w14:textId="77777777" w:rsidR="008B1C43" w:rsidRPr="00215BA9" w:rsidRDefault="008B1C43" w:rsidP="00A01B9C">
            <w:pPr>
              <w:pStyle w:val="Retraitcorpsdetexte"/>
              <w:ind w:left="0"/>
              <w:jc w:val="center"/>
              <w:rPr>
                <w:b/>
                <w:bCs/>
                <w:i w:val="0"/>
                <w:iCs w:val="0"/>
                <w:szCs w:val="20"/>
              </w:rPr>
            </w:pPr>
            <w:r w:rsidRPr="00215BA9">
              <w:rPr>
                <w:b/>
                <w:bCs/>
                <w:i w:val="0"/>
                <w:iCs w:val="0"/>
                <w:szCs w:val="20"/>
              </w:rPr>
              <w:t>Nom</w:t>
            </w:r>
          </w:p>
        </w:tc>
        <w:tc>
          <w:tcPr>
            <w:tcW w:w="3071" w:type="dxa"/>
            <w:vAlign w:val="center"/>
          </w:tcPr>
          <w:p w14:paraId="231310C5" w14:textId="77777777" w:rsidR="008B1C43" w:rsidRPr="00215BA9" w:rsidRDefault="008B1C43" w:rsidP="00A01B9C">
            <w:pPr>
              <w:pStyle w:val="Retraitcorpsdetexte"/>
              <w:ind w:left="0"/>
              <w:jc w:val="center"/>
              <w:rPr>
                <w:b/>
                <w:bCs/>
                <w:i w:val="0"/>
                <w:iCs w:val="0"/>
                <w:szCs w:val="20"/>
              </w:rPr>
            </w:pPr>
            <w:r w:rsidRPr="00215BA9">
              <w:rPr>
                <w:b/>
                <w:bCs/>
                <w:i w:val="0"/>
                <w:iCs w:val="0"/>
                <w:szCs w:val="20"/>
              </w:rPr>
              <w:t>Prénom</w:t>
            </w:r>
          </w:p>
        </w:tc>
        <w:tc>
          <w:tcPr>
            <w:tcW w:w="3071" w:type="dxa"/>
            <w:vAlign w:val="center"/>
          </w:tcPr>
          <w:p w14:paraId="2D772405" w14:textId="77777777" w:rsidR="008B1C43" w:rsidRPr="00215BA9" w:rsidRDefault="008B1C43" w:rsidP="00A01B9C">
            <w:pPr>
              <w:pStyle w:val="Retraitcorpsdetexte"/>
              <w:ind w:left="0"/>
              <w:jc w:val="center"/>
              <w:rPr>
                <w:b/>
                <w:bCs/>
                <w:i w:val="0"/>
                <w:iCs w:val="0"/>
                <w:szCs w:val="20"/>
              </w:rPr>
            </w:pPr>
            <w:r w:rsidRPr="00215BA9">
              <w:rPr>
                <w:b/>
                <w:bCs/>
                <w:i w:val="0"/>
                <w:iCs w:val="0"/>
                <w:szCs w:val="20"/>
              </w:rPr>
              <w:t>Signature</w:t>
            </w:r>
          </w:p>
        </w:tc>
      </w:tr>
      <w:tr w:rsidR="008B1C43" w:rsidRPr="00215BA9" w14:paraId="1F7B7E82" w14:textId="77777777" w:rsidTr="00A01B9C">
        <w:trPr>
          <w:trHeight w:val="397"/>
          <w:jc w:val="center"/>
        </w:trPr>
        <w:tc>
          <w:tcPr>
            <w:tcW w:w="3070" w:type="dxa"/>
          </w:tcPr>
          <w:p w14:paraId="7331AE25" w14:textId="77777777" w:rsidR="008B1C43" w:rsidRPr="00215BA9" w:rsidRDefault="008B1C43" w:rsidP="008B1C43">
            <w:pPr>
              <w:pStyle w:val="Retraitcorpsdetexte"/>
              <w:ind w:left="0"/>
              <w:rPr>
                <w:i w:val="0"/>
                <w:iCs w:val="0"/>
                <w:szCs w:val="20"/>
              </w:rPr>
            </w:pPr>
          </w:p>
        </w:tc>
        <w:tc>
          <w:tcPr>
            <w:tcW w:w="3071" w:type="dxa"/>
          </w:tcPr>
          <w:p w14:paraId="53F2C9CF" w14:textId="77777777" w:rsidR="008B1C43" w:rsidRPr="00215BA9" w:rsidRDefault="008B1C43" w:rsidP="008B1C43">
            <w:pPr>
              <w:pStyle w:val="Retraitcorpsdetexte"/>
              <w:ind w:left="0"/>
              <w:rPr>
                <w:i w:val="0"/>
                <w:iCs w:val="0"/>
                <w:szCs w:val="20"/>
              </w:rPr>
            </w:pPr>
          </w:p>
        </w:tc>
        <w:tc>
          <w:tcPr>
            <w:tcW w:w="3071" w:type="dxa"/>
          </w:tcPr>
          <w:p w14:paraId="2434FA85" w14:textId="77777777" w:rsidR="008B1C43" w:rsidRPr="00215BA9" w:rsidRDefault="008B1C43" w:rsidP="008B1C43">
            <w:pPr>
              <w:pStyle w:val="Retraitcorpsdetexte"/>
              <w:ind w:left="0"/>
              <w:rPr>
                <w:i w:val="0"/>
                <w:iCs w:val="0"/>
                <w:szCs w:val="20"/>
              </w:rPr>
            </w:pPr>
          </w:p>
        </w:tc>
      </w:tr>
      <w:tr w:rsidR="008B1C43" w:rsidRPr="00215BA9" w14:paraId="1A6CD233" w14:textId="77777777" w:rsidTr="00A01B9C">
        <w:trPr>
          <w:trHeight w:val="397"/>
          <w:jc w:val="center"/>
        </w:trPr>
        <w:tc>
          <w:tcPr>
            <w:tcW w:w="3070" w:type="dxa"/>
          </w:tcPr>
          <w:p w14:paraId="5FB111EC" w14:textId="77777777" w:rsidR="008B1C43" w:rsidRPr="00215BA9" w:rsidRDefault="008B1C43" w:rsidP="008B1C43">
            <w:pPr>
              <w:pStyle w:val="Retraitcorpsdetexte"/>
              <w:ind w:left="0"/>
              <w:rPr>
                <w:i w:val="0"/>
                <w:iCs w:val="0"/>
                <w:szCs w:val="20"/>
              </w:rPr>
            </w:pPr>
          </w:p>
        </w:tc>
        <w:tc>
          <w:tcPr>
            <w:tcW w:w="3071" w:type="dxa"/>
          </w:tcPr>
          <w:p w14:paraId="27097CA1" w14:textId="77777777" w:rsidR="008B1C43" w:rsidRPr="00215BA9" w:rsidRDefault="008B1C43" w:rsidP="008B1C43">
            <w:pPr>
              <w:pStyle w:val="Retraitcorpsdetexte"/>
              <w:ind w:left="0"/>
              <w:rPr>
                <w:i w:val="0"/>
                <w:iCs w:val="0"/>
                <w:szCs w:val="20"/>
              </w:rPr>
            </w:pPr>
          </w:p>
        </w:tc>
        <w:tc>
          <w:tcPr>
            <w:tcW w:w="3071" w:type="dxa"/>
          </w:tcPr>
          <w:p w14:paraId="31FEE390" w14:textId="77777777" w:rsidR="008B1C43" w:rsidRPr="00215BA9" w:rsidRDefault="008B1C43" w:rsidP="008B1C43">
            <w:pPr>
              <w:pStyle w:val="Retraitcorpsdetexte"/>
              <w:ind w:left="0"/>
              <w:rPr>
                <w:i w:val="0"/>
                <w:iCs w:val="0"/>
                <w:szCs w:val="20"/>
              </w:rPr>
            </w:pPr>
          </w:p>
        </w:tc>
      </w:tr>
      <w:tr w:rsidR="008B1C43" w:rsidRPr="00215BA9" w14:paraId="56D93C2E" w14:textId="77777777" w:rsidTr="00A01B9C">
        <w:trPr>
          <w:trHeight w:val="397"/>
          <w:jc w:val="center"/>
        </w:trPr>
        <w:tc>
          <w:tcPr>
            <w:tcW w:w="3070" w:type="dxa"/>
          </w:tcPr>
          <w:p w14:paraId="5BC89B8F" w14:textId="77777777" w:rsidR="008B1C43" w:rsidRPr="00215BA9" w:rsidRDefault="008B1C43" w:rsidP="008B1C43">
            <w:pPr>
              <w:pStyle w:val="Retraitcorpsdetexte"/>
              <w:ind w:left="0"/>
              <w:rPr>
                <w:i w:val="0"/>
                <w:iCs w:val="0"/>
                <w:szCs w:val="20"/>
              </w:rPr>
            </w:pPr>
          </w:p>
        </w:tc>
        <w:tc>
          <w:tcPr>
            <w:tcW w:w="3071" w:type="dxa"/>
          </w:tcPr>
          <w:p w14:paraId="3A049D28" w14:textId="77777777" w:rsidR="008B1C43" w:rsidRPr="00215BA9" w:rsidRDefault="008B1C43" w:rsidP="008B1C43">
            <w:pPr>
              <w:pStyle w:val="Retraitcorpsdetexte"/>
              <w:ind w:left="0"/>
              <w:rPr>
                <w:i w:val="0"/>
                <w:iCs w:val="0"/>
                <w:szCs w:val="20"/>
              </w:rPr>
            </w:pPr>
          </w:p>
        </w:tc>
        <w:tc>
          <w:tcPr>
            <w:tcW w:w="3071" w:type="dxa"/>
          </w:tcPr>
          <w:p w14:paraId="5E0DEA0F" w14:textId="77777777" w:rsidR="008B1C43" w:rsidRPr="00215BA9" w:rsidRDefault="008B1C43" w:rsidP="008B1C43">
            <w:pPr>
              <w:pStyle w:val="Retraitcorpsdetexte"/>
              <w:ind w:left="0"/>
              <w:rPr>
                <w:i w:val="0"/>
                <w:iCs w:val="0"/>
                <w:szCs w:val="20"/>
              </w:rPr>
            </w:pPr>
          </w:p>
        </w:tc>
      </w:tr>
      <w:tr w:rsidR="008B1C43" w:rsidRPr="00215BA9" w14:paraId="3D9FAF1A" w14:textId="77777777" w:rsidTr="00A01B9C">
        <w:trPr>
          <w:trHeight w:val="397"/>
          <w:jc w:val="center"/>
        </w:trPr>
        <w:tc>
          <w:tcPr>
            <w:tcW w:w="3070" w:type="dxa"/>
          </w:tcPr>
          <w:p w14:paraId="66E69EC7" w14:textId="77777777" w:rsidR="008B1C43" w:rsidRPr="00215BA9" w:rsidRDefault="008B1C43" w:rsidP="008B1C43">
            <w:pPr>
              <w:pStyle w:val="Retraitcorpsdetexte"/>
              <w:ind w:left="0"/>
              <w:rPr>
                <w:i w:val="0"/>
                <w:iCs w:val="0"/>
                <w:szCs w:val="20"/>
              </w:rPr>
            </w:pPr>
          </w:p>
        </w:tc>
        <w:tc>
          <w:tcPr>
            <w:tcW w:w="3071" w:type="dxa"/>
          </w:tcPr>
          <w:p w14:paraId="386631FA" w14:textId="77777777" w:rsidR="008B1C43" w:rsidRPr="00215BA9" w:rsidRDefault="008B1C43" w:rsidP="008B1C43">
            <w:pPr>
              <w:pStyle w:val="Retraitcorpsdetexte"/>
              <w:ind w:left="0"/>
              <w:rPr>
                <w:i w:val="0"/>
                <w:iCs w:val="0"/>
                <w:szCs w:val="20"/>
              </w:rPr>
            </w:pPr>
          </w:p>
        </w:tc>
        <w:tc>
          <w:tcPr>
            <w:tcW w:w="3071" w:type="dxa"/>
          </w:tcPr>
          <w:p w14:paraId="43981D0F" w14:textId="77777777" w:rsidR="008B1C43" w:rsidRPr="00215BA9" w:rsidRDefault="008B1C43" w:rsidP="008B1C43">
            <w:pPr>
              <w:pStyle w:val="Retraitcorpsdetexte"/>
              <w:ind w:left="0"/>
              <w:rPr>
                <w:i w:val="0"/>
                <w:iCs w:val="0"/>
                <w:szCs w:val="20"/>
              </w:rPr>
            </w:pPr>
          </w:p>
        </w:tc>
      </w:tr>
      <w:tr w:rsidR="008B1C43" w:rsidRPr="00215BA9" w14:paraId="75A36F35" w14:textId="77777777" w:rsidTr="00A01B9C">
        <w:trPr>
          <w:trHeight w:val="397"/>
          <w:jc w:val="center"/>
        </w:trPr>
        <w:tc>
          <w:tcPr>
            <w:tcW w:w="3070" w:type="dxa"/>
          </w:tcPr>
          <w:p w14:paraId="320D4C71" w14:textId="77777777" w:rsidR="008B1C43" w:rsidRPr="00215BA9" w:rsidRDefault="008B1C43" w:rsidP="008B1C43">
            <w:pPr>
              <w:pStyle w:val="Retraitcorpsdetexte"/>
              <w:ind w:left="0"/>
              <w:rPr>
                <w:i w:val="0"/>
                <w:iCs w:val="0"/>
                <w:szCs w:val="20"/>
              </w:rPr>
            </w:pPr>
          </w:p>
        </w:tc>
        <w:tc>
          <w:tcPr>
            <w:tcW w:w="3071" w:type="dxa"/>
          </w:tcPr>
          <w:p w14:paraId="433A5647" w14:textId="77777777" w:rsidR="008B1C43" w:rsidRPr="00215BA9" w:rsidRDefault="008B1C43" w:rsidP="008B1C43">
            <w:pPr>
              <w:pStyle w:val="Retraitcorpsdetexte"/>
              <w:ind w:left="0"/>
              <w:rPr>
                <w:i w:val="0"/>
                <w:iCs w:val="0"/>
                <w:szCs w:val="20"/>
              </w:rPr>
            </w:pPr>
          </w:p>
        </w:tc>
        <w:tc>
          <w:tcPr>
            <w:tcW w:w="3071" w:type="dxa"/>
          </w:tcPr>
          <w:p w14:paraId="300CC9B8" w14:textId="77777777" w:rsidR="008B1C43" w:rsidRPr="00215BA9" w:rsidRDefault="008B1C43" w:rsidP="008B1C43">
            <w:pPr>
              <w:pStyle w:val="Retraitcorpsdetexte"/>
              <w:ind w:left="0"/>
              <w:rPr>
                <w:i w:val="0"/>
                <w:iCs w:val="0"/>
                <w:szCs w:val="20"/>
              </w:rPr>
            </w:pPr>
          </w:p>
        </w:tc>
      </w:tr>
      <w:tr w:rsidR="008B1C43" w:rsidRPr="00215BA9" w14:paraId="766C2E48" w14:textId="77777777" w:rsidTr="00A01B9C">
        <w:trPr>
          <w:trHeight w:val="397"/>
          <w:jc w:val="center"/>
        </w:trPr>
        <w:tc>
          <w:tcPr>
            <w:tcW w:w="3070" w:type="dxa"/>
          </w:tcPr>
          <w:p w14:paraId="19EE3C84" w14:textId="77777777" w:rsidR="008B1C43" w:rsidRPr="00215BA9" w:rsidRDefault="008B1C43" w:rsidP="008B1C43">
            <w:pPr>
              <w:pStyle w:val="Retraitcorpsdetexte"/>
              <w:ind w:left="0"/>
              <w:rPr>
                <w:i w:val="0"/>
                <w:iCs w:val="0"/>
                <w:szCs w:val="20"/>
              </w:rPr>
            </w:pPr>
          </w:p>
        </w:tc>
        <w:tc>
          <w:tcPr>
            <w:tcW w:w="3071" w:type="dxa"/>
          </w:tcPr>
          <w:p w14:paraId="63945BF5" w14:textId="77777777" w:rsidR="008B1C43" w:rsidRPr="00215BA9" w:rsidRDefault="008B1C43" w:rsidP="008B1C43">
            <w:pPr>
              <w:pStyle w:val="Retraitcorpsdetexte"/>
              <w:ind w:left="0"/>
              <w:rPr>
                <w:i w:val="0"/>
                <w:iCs w:val="0"/>
                <w:szCs w:val="20"/>
              </w:rPr>
            </w:pPr>
          </w:p>
        </w:tc>
        <w:tc>
          <w:tcPr>
            <w:tcW w:w="3071" w:type="dxa"/>
          </w:tcPr>
          <w:p w14:paraId="4D98B532" w14:textId="77777777" w:rsidR="008B1C43" w:rsidRPr="00215BA9" w:rsidRDefault="008B1C43" w:rsidP="008B1C43">
            <w:pPr>
              <w:pStyle w:val="Retraitcorpsdetexte"/>
              <w:ind w:left="0"/>
              <w:rPr>
                <w:i w:val="0"/>
                <w:iCs w:val="0"/>
                <w:szCs w:val="20"/>
              </w:rPr>
            </w:pPr>
          </w:p>
        </w:tc>
      </w:tr>
      <w:tr w:rsidR="008B1C43" w:rsidRPr="00215BA9" w14:paraId="3C3FE017" w14:textId="77777777" w:rsidTr="00A01B9C">
        <w:trPr>
          <w:trHeight w:val="397"/>
          <w:jc w:val="center"/>
        </w:trPr>
        <w:tc>
          <w:tcPr>
            <w:tcW w:w="3070" w:type="dxa"/>
          </w:tcPr>
          <w:p w14:paraId="2F38684F" w14:textId="77777777" w:rsidR="008B1C43" w:rsidRPr="00215BA9" w:rsidRDefault="008B1C43" w:rsidP="008B1C43">
            <w:pPr>
              <w:pStyle w:val="Retraitcorpsdetexte"/>
              <w:ind w:left="0"/>
              <w:rPr>
                <w:i w:val="0"/>
                <w:iCs w:val="0"/>
                <w:szCs w:val="20"/>
              </w:rPr>
            </w:pPr>
          </w:p>
        </w:tc>
        <w:tc>
          <w:tcPr>
            <w:tcW w:w="3071" w:type="dxa"/>
          </w:tcPr>
          <w:p w14:paraId="220664C2" w14:textId="77777777" w:rsidR="008B1C43" w:rsidRPr="00215BA9" w:rsidRDefault="008B1C43" w:rsidP="008B1C43">
            <w:pPr>
              <w:pStyle w:val="Retraitcorpsdetexte"/>
              <w:ind w:left="0"/>
              <w:rPr>
                <w:i w:val="0"/>
                <w:iCs w:val="0"/>
                <w:szCs w:val="20"/>
              </w:rPr>
            </w:pPr>
          </w:p>
        </w:tc>
        <w:tc>
          <w:tcPr>
            <w:tcW w:w="3071" w:type="dxa"/>
          </w:tcPr>
          <w:p w14:paraId="6A5439F2" w14:textId="77777777" w:rsidR="008B1C43" w:rsidRPr="00215BA9" w:rsidRDefault="008B1C43" w:rsidP="008B1C43">
            <w:pPr>
              <w:pStyle w:val="Retraitcorpsdetexte"/>
              <w:ind w:left="0"/>
              <w:rPr>
                <w:i w:val="0"/>
                <w:iCs w:val="0"/>
                <w:szCs w:val="20"/>
              </w:rPr>
            </w:pPr>
          </w:p>
        </w:tc>
      </w:tr>
      <w:tr w:rsidR="008B1C43" w:rsidRPr="00215BA9" w14:paraId="6AB3A4E4" w14:textId="77777777" w:rsidTr="00A01B9C">
        <w:trPr>
          <w:trHeight w:val="397"/>
          <w:jc w:val="center"/>
        </w:trPr>
        <w:tc>
          <w:tcPr>
            <w:tcW w:w="3070" w:type="dxa"/>
          </w:tcPr>
          <w:p w14:paraId="7984B0C3" w14:textId="77777777" w:rsidR="008B1C43" w:rsidRPr="00215BA9" w:rsidRDefault="008B1C43" w:rsidP="008B1C43">
            <w:pPr>
              <w:pStyle w:val="Retraitcorpsdetexte"/>
              <w:ind w:left="0"/>
              <w:rPr>
                <w:i w:val="0"/>
                <w:iCs w:val="0"/>
                <w:szCs w:val="20"/>
              </w:rPr>
            </w:pPr>
          </w:p>
        </w:tc>
        <w:tc>
          <w:tcPr>
            <w:tcW w:w="3071" w:type="dxa"/>
          </w:tcPr>
          <w:p w14:paraId="727E23F2" w14:textId="77777777" w:rsidR="008B1C43" w:rsidRPr="00215BA9" w:rsidRDefault="008B1C43" w:rsidP="008B1C43">
            <w:pPr>
              <w:pStyle w:val="Retraitcorpsdetexte"/>
              <w:ind w:left="0"/>
              <w:rPr>
                <w:i w:val="0"/>
                <w:iCs w:val="0"/>
                <w:szCs w:val="20"/>
              </w:rPr>
            </w:pPr>
          </w:p>
        </w:tc>
        <w:tc>
          <w:tcPr>
            <w:tcW w:w="3071" w:type="dxa"/>
          </w:tcPr>
          <w:p w14:paraId="6C35E589" w14:textId="77777777" w:rsidR="008B1C43" w:rsidRPr="00215BA9" w:rsidRDefault="008B1C43" w:rsidP="008B1C43">
            <w:pPr>
              <w:pStyle w:val="Retraitcorpsdetexte"/>
              <w:ind w:left="0"/>
              <w:rPr>
                <w:i w:val="0"/>
                <w:iCs w:val="0"/>
                <w:szCs w:val="20"/>
              </w:rPr>
            </w:pPr>
          </w:p>
        </w:tc>
      </w:tr>
      <w:tr w:rsidR="008B1C43" w:rsidRPr="00215BA9" w14:paraId="13055A4C" w14:textId="77777777" w:rsidTr="00A01B9C">
        <w:trPr>
          <w:trHeight w:val="397"/>
          <w:jc w:val="center"/>
        </w:trPr>
        <w:tc>
          <w:tcPr>
            <w:tcW w:w="3070" w:type="dxa"/>
          </w:tcPr>
          <w:p w14:paraId="08C99CDE" w14:textId="77777777" w:rsidR="008B1C43" w:rsidRPr="00215BA9" w:rsidRDefault="008B1C43" w:rsidP="008B1C43">
            <w:pPr>
              <w:pStyle w:val="Retraitcorpsdetexte"/>
              <w:ind w:left="0"/>
              <w:rPr>
                <w:i w:val="0"/>
                <w:iCs w:val="0"/>
                <w:szCs w:val="20"/>
              </w:rPr>
            </w:pPr>
          </w:p>
        </w:tc>
        <w:tc>
          <w:tcPr>
            <w:tcW w:w="3071" w:type="dxa"/>
          </w:tcPr>
          <w:p w14:paraId="3993A28D" w14:textId="77777777" w:rsidR="008B1C43" w:rsidRPr="00215BA9" w:rsidRDefault="008B1C43" w:rsidP="008B1C43">
            <w:pPr>
              <w:pStyle w:val="Retraitcorpsdetexte"/>
              <w:ind w:left="0"/>
              <w:rPr>
                <w:i w:val="0"/>
                <w:iCs w:val="0"/>
                <w:szCs w:val="20"/>
              </w:rPr>
            </w:pPr>
          </w:p>
        </w:tc>
        <w:tc>
          <w:tcPr>
            <w:tcW w:w="3071" w:type="dxa"/>
          </w:tcPr>
          <w:p w14:paraId="6FCFD403" w14:textId="77777777" w:rsidR="008B1C43" w:rsidRPr="00215BA9" w:rsidRDefault="008B1C43" w:rsidP="008B1C43">
            <w:pPr>
              <w:pStyle w:val="Retraitcorpsdetexte"/>
              <w:ind w:left="0"/>
              <w:rPr>
                <w:i w:val="0"/>
                <w:iCs w:val="0"/>
                <w:szCs w:val="20"/>
              </w:rPr>
            </w:pPr>
          </w:p>
        </w:tc>
      </w:tr>
    </w:tbl>
    <w:p w14:paraId="4F65DBF7" w14:textId="77777777" w:rsidR="008B1C43" w:rsidRPr="00215BA9" w:rsidRDefault="008B1C43" w:rsidP="008B1C43">
      <w:pPr>
        <w:pStyle w:val="Retraitcorpsdetexte"/>
        <w:rPr>
          <w:i w:val="0"/>
          <w:iCs w:val="0"/>
          <w:szCs w:val="20"/>
        </w:rPr>
      </w:pPr>
    </w:p>
    <w:p w14:paraId="11B48214" w14:textId="77777777" w:rsidR="008B1C43" w:rsidRDefault="008B1C43" w:rsidP="008B1C43">
      <w:pPr>
        <w:pStyle w:val="Retraitcorpsdetexte"/>
        <w:rPr>
          <w:i w:val="0"/>
          <w:iCs w:val="0"/>
          <w:szCs w:val="20"/>
        </w:rPr>
      </w:pPr>
    </w:p>
    <w:p w14:paraId="54EEE998" w14:textId="77777777" w:rsidR="00583C1E" w:rsidRDefault="00583C1E" w:rsidP="008B1C43">
      <w:pPr>
        <w:pStyle w:val="Retraitcorpsdetexte"/>
        <w:rPr>
          <w:i w:val="0"/>
          <w:iCs w:val="0"/>
          <w:szCs w:val="20"/>
        </w:rPr>
      </w:pPr>
    </w:p>
    <w:p w14:paraId="6C844C20" w14:textId="77777777" w:rsidR="00583C1E" w:rsidRDefault="00583C1E" w:rsidP="008B1C43">
      <w:pPr>
        <w:pStyle w:val="Retraitcorpsdetexte"/>
        <w:rPr>
          <w:i w:val="0"/>
          <w:iCs w:val="0"/>
          <w:szCs w:val="20"/>
        </w:rPr>
      </w:pPr>
    </w:p>
    <w:p w14:paraId="2A6954A6" w14:textId="77777777" w:rsidR="00583C1E" w:rsidRDefault="00583C1E" w:rsidP="008B1C43">
      <w:pPr>
        <w:pStyle w:val="Retraitcorpsdetexte"/>
        <w:rPr>
          <w:i w:val="0"/>
          <w:iCs w:val="0"/>
          <w:szCs w:val="20"/>
        </w:rPr>
      </w:pPr>
    </w:p>
    <w:p w14:paraId="25E122DF" w14:textId="77777777" w:rsidR="00583C1E" w:rsidRDefault="00583C1E" w:rsidP="008B1C43">
      <w:pPr>
        <w:pStyle w:val="Retraitcorpsdetexte"/>
        <w:rPr>
          <w:i w:val="0"/>
          <w:iCs w:val="0"/>
          <w:szCs w:val="20"/>
        </w:rPr>
      </w:pPr>
    </w:p>
    <w:p w14:paraId="49039230" w14:textId="77777777" w:rsidR="00583C1E" w:rsidRDefault="00583C1E" w:rsidP="008B1C43">
      <w:pPr>
        <w:pStyle w:val="Retraitcorpsdetexte"/>
        <w:rPr>
          <w:i w:val="0"/>
          <w:iCs w:val="0"/>
          <w:szCs w:val="20"/>
        </w:rPr>
      </w:pPr>
    </w:p>
    <w:p w14:paraId="290C18BA" w14:textId="77777777" w:rsidR="00583C1E" w:rsidRDefault="00583C1E" w:rsidP="008B1C43">
      <w:pPr>
        <w:pStyle w:val="Retraitcorpsdetexte"/>
        <w:rPr>
          <w:i w:val="0"/>
          <w:iCs w:val="0"/>
          <w:szCs w:val="20"/>
        </w:rPr>
      </w:pPr>
    </w:p>
    <w:p w14:paraId="501D5084" w14:textId="77777777" w:rsidR="00583C1E" w:rsidRDefault="00583C1E" w:rsidP="008B1C43">
      <w:pPr>
        <w:pStyle w:val="Retraitcorpsdetexte"/>
        <w:rPr>
          <w:i w:val="0"/>
          <w:iCs w:val="0"/>
          <w:szCs w:val="20"/>
        </w:rPr>
      </w:pPr>
    </w:p>
    <w:p w14:paraId="0FA6B398" w14:textId="68279BAC" w:rsidR="008323C5" w:rsidRPr="00CC1394" w:rsidRDefault="008323C5" w:rsidP="00A73154">
      <w:pPr>
        <w:rPr>
          <w:rFonts w:ascii="Tahoma" w:hAnsi="Tahoma" w:cs="Tahoma"/>
          <w:b/>
          <w:bCs/>
          <w:spacing w:val="2"/>
          <w:sz w:val="28"/>
          <w:szCs w:val="43"/>
        </w:rPr>
      </w:pPr>
      <w:r>
        <w:rPr>
          <w:i/>
          <w:iCs/>
          <w:szCs w:val="20"/>
        </w:rPr>
        <w:br w:type="page"/>
      </w:r>
      <w:r>
        <w:rPr>
          <w:rFonts w:ascii="Arial" w:hAnsi="Arial" w:cs="Arial"/>
          <w:b/>
          <w:bCs/>
          <w:spacing w:val="10"/>
          <w:szCs w:val="43"/>
        </w:rPr>
        <w:lastRenderedPageBreak/>
        <w:t xml:space="preserve">Lettre d'information sur la </w:t>
      </w:r>
      <w:r>
        <w:rPr>
          <w:rFonts w:ascii="Arial" w:hAnsi="Arial" w:cs="Arial"/>
          <w:b/>
          <w:bCs/>
          <w:spacing w:val="-1"/>
          <w:szCs w:val="43"/>
        </w:rPr>
        <w:t xml:space="preserve">mise en place </w:t>
      </w:r>
      <w:r>
        <w:rPr>
          <w:rFonts w:ascii="Arial" w:hAnsi="Arial" w:cs="Arial"/>
          <w:b/>
          <w:bCs/>
          <w:spacing w:val="10"/>
          <w:szCs w:val="43"/>
        </w:rPr>
        <w:t xml:space="preserve">d'un système de garanties collectives complémentaire </w:t>
      </w:r>
      <w:r w:rsidR="00755ABF" w:rsidRPr="00755ABF">
        <w:rPr>
          <w:rFonts w:ascii="Arial" w:hAnsi="Arial" w:cs="Arial"/>
          <w:b/>
          <w:bCs/>
          <w:spacing w:val="10"/>
          <w:szCs w:val="43"/>
        </w:rPr>
        <w:t>obligatoire</w:t>
      </w:r>
      <w:r w:rsidR="00755ABF" w:rsidRPr="00CC1394">
        <w:rPr>
          <w:rFonts w:ascii="Arial" w:hAnsi="Arial" w:cs="Arial"/>
          <w:b/>
          <w:bCs/>
          <w:szCs w:val="35"/>
        </w:rPr>
        <w:t xml:space="preserve"> </w:t>
      </w:r>
      <w:r w:rsidRPr="00CC1394">
        <w:rPr>
          <w:rFonts w:ascii="Arial" w:hAnsi="Arial" w:cs="Arial"/>
          <w:b/>
          <w:bCs/>
          <w:szCs w:val="35"/>
        </w:rPr>
        <w:t>frais de santé</w:t>
      </w:r>
    </w:p>
    <w:p w14:paraId="09448751" w14:textId="77777777" w:rsidR="008323C5" w:rsidRPr="00CC1394" w:rsidRDefault="008323C5" w:rsidP="008323C5">
      <w:pPr>
        <w:jc w:val="center"/>
        <w:rPr>
          <w:rFonts w:ascii="Arial" w:hAnsi="Arial" w:cs="Arial"/>
          <w:spacing w:val="2"/>
          <w:sz w:val="20"/>
          <w:szCs w:val="43"/>
        </w:rPr>
      </w:pPr>
    </w:p>
    <w:p w14:paraId="2507F1A3" w14:textId="77777777" w:rsidR="008323C5" w:rsidRPr="00CC1394" w:rsidRDefault="008323C5" w:rsidP="008323C5">
      <w:pPr>
        <w:ind w:left="468"/>
        <w:rPr>
          <w:rFonts w:ascii="Arial" w:hAnsi="Arial" w:cs="Arial"/>
          <w:spacing w:val="-11"/>
          <w:sz w:val="20"/>
          <w:szCs w:val="21"/>
        </w:rPr>
      </w:pPr>
      <w:r w:rsidRPr="000D31A5">
        <w:rPr>
          <w:rFonts w:ascii="Arial" w:hAnsi="Arial" w:cs="Arial"/>
          <w:spacing w:val="-11"/>
          <w:sz w:val="20"/>
          <w:szCs w:val="21"/>
          <w:highlight w:val="yellow"/>
        </w:rPr>
        <w:t>Entreprise</w:t>
      </w:r>
    </w:p>
    <w:p w14:paraId="3CCDD16F" w14:textId="77777777" w:rsidR="008323C5" w:rsidRPr="00CC1394" w:rsidRDefault="008323C5" w:rsidP="008323C5">
      <w:pPr>
        <w:ind w:left="468"/>
        <w:rPr>
          <w:rFonts w:ascii="Arial" w:hAnsi="Arial" w:cs="Arial"/>
          <w:spacing w:val="-11"/>
          <w:sz w:val="20"/>
          <w:szCs w:val="21"/>
        </w:rPr>
      </w:pPr>
      <w:r w:rsidRPr="00CC1394">
        <w:rPr>
          <w:rFonts w:ascii="Arial" w:hAnsi="Arial" w:cs="Arial"/>
          <w:spacing w:val="-11"/>
          <w:sz w:val="20"/>
          <w:szCs w:val="21"/>
        </w:rPr>
        <w:t>……………………………….</w:t>
      </w:r>
    </w:p>
    <w:p w14:paraId="3EE85349" w14:textId="77777777" w:rsidR="008323C5" w:rsidRPr="00CC1394" w:rsidRDefault="008323C5" w:rsidP="008323C5">
      <w:pPr>
        <w:ind w:left="468"/>
        <w:rPr>
          <w:rFonts w:ascii="Arial" w:hAnsi="Arial" w:cs="Arial"/>
          <w:spacing w:val="-11"/>
          <w:sz w:val="20"/>
          <w:szCs w:val="21"/>
        </w:rPr>
      </w:pPr>
      <w:r w:rsidRPr="00CC1394">
        <w:rPr>
          <w:rFonts w:ascii="Arial" w:hAnsi="Arial" w:cs="Arial"/>
          <w:spacing w:val="-11"/>
          <w:sz w:val="20"/>
          <w:szCs w:val="21"/>
        </w:rPr>
        <w:t>……………………………….</w:t>
      </w:r>
    </w:p>
    <w:p w14:paraId="71CFE7B1" w14:textId="77777777" w:rsidR="008323C5" w:rsidRPr="00CC1394" w:rsidRDefault="008323C5" w:rsidP="008323C5">
      <w:pPr>
        <w:ind w:left="468"/>
        <w:rPr>
          <w:rFonts w:ascii="Arial" w:hAnsi="Arial" w:cs="Arial"/>
          <w:spacing w:val="-11"/>
          <w:sz w:val="20"/>
          <w:szCs w:val="21"/>
        </w:rPr>
      </w:pPr>
      <w:r w:rsidRPr="00CC1394">
        <w:rPr>
          <w:rFonts w:ascii="Arial" w:hAnsi="Arial" w:cs="Arial"/>
          <w:spacing w:val="-11"/>
          <w:sz w:val="20"/>
          <w:szCs w:val="21"/>
        </w:rPr>
        <w:t>……………………………….</w:t>
      </w:r>
    </w:p>
    <w:p w14:paraId="4FF858C7" w14:textId="77777777" w:rsidR="008323C5" w:rsidRPr="00CC1394" w:rsidRDefault="000D31A5" w:rsidP="008323C5">
      <w:pPr>
        <w:ind w:left="5040"/>
        <w:rPr>
          <w:rFonts w:ascii="Arial" w:hAnsi="Arial" w:cs="Arial"/>
          <w:spacing w:val="-13"/>
          <w:sz w:val="20"/>
          <w:szCs w:val="21"/>
        </w:rPr>
      </w:pPr>
      <w:r w:rsidRPr="000D31A5">
        <w:rPr>
          <w:rFonts w:ascii="Arial" w:hAnsi="Arial" w:cs="Arial"/>
          <w:spacing w:val="-13"/>
          <w:sz w:val="20"/>
          <w:szCs w:val="21"/>
          <w:highlight w:val="yellow"/>
        </w:rPr>
        <w:t>Nom et</w:t>
      </w:r>
      <w:r w:rsidR="008323C5" w:rsidRPr="000D31A5">
        <w:rPr>
          <w:rFonts w:ascii="Arial" w:hAnsi="Arial" w:cs="Arial"/>
          <w:spacing w:val="-13"/>
          <w:sz w:val="20"/>
          <w:szCs w:val="21"/>
          <w:highlight w:val="yellow"/>
        </w:rPr>
        <w:t xml:space="preserve"> Adresse du salarié</w:t>
      </w:r>
    </w:p>
    <w:p w14:paraId="05729E4B" w14:textId="77777777" w:rsidR="008323C5" w:rsidRPr="00CC1394" w:rsidRDefault="008323C5" w:rsidP="008323C5">
      <w:pPr>
        <w:ind w:left="5040"/>
        <w:rPr>
          <w:rFonts w:ascii="Arial" w:hAnsi="Arial" w:cs="Arial"/>
          <w:spacing w:val="-11"/>
          <w:sz w:val="20"/>
          <w:szCs w:val="21"/>
        </w:rPr>
      </w:pPr>
      <w:r w:rsidRPr="00CC1394">
        <w:rPr>
          <w:rFonts w:ascii="Arial" w:hAnsi="Arial" w:cs="Arial"/>
          <w:spacing w:val="-11"/>
          <w:sz w:val="20"/>
          <w:szCs w:val="21"/>
        </w:rPr>
        <w:t>………………………………..</w:t>
      </w:r>
    </w:p>
    <w:p w14:paraId="192F481D" w14:textId="77777777" w:rsidR="008323C5" w:rsidRPr="00CC1394" w:rsidRDefault="008323C5" w:rsidP="008323C5">
      <w:pPr>
        <w:ind w:left="5040"/>
        <w:rPr>
          <w:rFonts w:ascii="Arial" w:hAnsi="Arial" w:cs="Arial"/>
          <w:spacing w:val="-11"/>
          <w:sz w:val="20"/>
          <w:szCs w:val="21"/>
        </w:rPr>
      </w:pPr>
      <w:r w:rsidRPr="00CC1394">
        <w:rPr>
          <w:rFonts w:ascii="Arial" w:hAnsi="Arial" w:cs="Arial"/>
          <w:spacing w:val="-11"/>
          <w:sz w:val="20"/>
          <w:szCs w:val="21"/>
        </w:rPr>
        <w:t>………………………………..</w:t>
      </w:r>
    </w:p>
    <w:p w14:paraId="45EE4219" w14:textId="77777777" w:rsidR="008323C5" w:rsidRPr="00CC1394" w:rsidRDefault="008323C5" w:rsidP="008323C5">
      <w:pPr>
        <w:ind w:left="5040"/>
        <w:rPr>
          <w:rFonts w:ascii="Arial" w:hAnsi="Arial" w:cs="Arial"/>
          <w:spacing w:val="-11"/>
          <w:sz w:val="20"/>
          <w:szCs w:val="21"/>
        </w:rPr>
      </w:pPr>
      <w:r w:rsidRPr="00CC1394">
        <w:rPr>
          <w:rFonts w:ascii="Arial" w:hAnsi="Arial" w:cs="Arial"/>
          <w:spacing w:val="-11"/>
          <w:sz w:val="20"/>
          <w:szCs w:val="21"/>
        </w:rPr>
        <w:t>………………………………..</w:t>
      </w:r>
    </w:p>
    <w:p w14:paraId="606A9072" w14:textId="77777777" w:rsidR="008323C5" w:rsidRPr="00CC1394" w:rsidRDefault="008323C5" w:rsidP="008323C5">
      <w:pPr>
        <w:ind w:left="5040"/>
        <w:rPr>
          <w:rFonts w:ascii="Arial" w:hAnsi="Arial" w:cs="Arial"/>
          <w:spacing w:val="-13"/>
          <w:sz w:val="20"/>
          <w:szCs w:val="21"/>
        </w:rPr>
      </w:pPr>
    </w:p>
    <w:p w14:paraId="73345DAC" w14:textId="77777777" w:rsidR="00330EB2" w:rsidRDefault="00330EB2" w:rsidP="008323C5">
      <w:pPr>
        <w:tabs>
          <w:tab w:val="left" w:leader="underscore" w:pos="2376"/>
          <w:tab w:val="left" w:leader="underscore" w:pos="3924"/>
        </w:tabs>
        <w:spacing w:line="492" w:lineRule="atLeast"/>
        <w:ind w:left="5040"/>
        <w:rPr>
          <w:rFonts w:ascii="Arial" w:hAnsi="Arial" w:cs="Arial"/>
          <w:spacing w:val="-2"/>
          <w:sz w:val="20"/>
          <w:szCs w:val="21"/>
        </w:rPr>
      </w:pPr>
    </w:p>
    <w:p w14:paraId="3AFA7DC8" w14:textId="77777777" w:rsidR="008323C5" w:rsidRPr="00CC1394" w:rsidRDefault="008323C5" w:rsidP="008323C5">
      <w:pPr>
        <w:tabs>
          <w:tab w:val="left" w:leader="underscore" w:pos="2376"/>
          <w:tab w:val="left" w:leader="underscore" w:pos="3924"/>
        </w:tabs>
        <w:spacing w:line="492" w:lineRule="atLeast"/>
        <w:ind w:left="5040"/>
        <w:rPr>
          <w:rFonts w:ascii="Arial" w:hAnsi="Arial" w:cs="Arial"/>
          <w:sz w:val="20"/>
          <w:szCs w:val="21"/>
        </w:rPr>
      </w:pPr>
      <w:r w:rsidRPr="00CC1394">
        <w:rPr>
          <w:rFonts w:ascii="Arial" w:hAnsi="Arial" w:cs="Arial"/>
          <w:spacing w:val="-2"/>
          <w:sz w:val="20"/>
          <w:szCs w:val="21"/>
        </w:rPr>
        <w:t xml:space="preserve">A </w:t>
      </w:r>
      <w:r w:rsidR="00802948" w:rsidRPr="00CC1394">
        <w:rPr>
          <w:rFonts w:ascii="Arial" w:hAnsi="Arial" w:cs="Arial"/>
          <w:spacing w:val="-2"/>
          <w:sz w:val="20"/>
          <w:szCs w:val="21"/>
        </w:rPr>
        <w:t>…</w:t>
      </w:r>
      <w:r w:rsidR="00802948">
        <w:rPr>
          <w:rFonts w:ascii="Arial" w:hAnsi="Arial" w:cs="Arial"/>
          <w:spacing w:val="-2"/>
          <w:sz w:val="20"/>
          <w:szCs w:val="21"/>
        </w:rPr>
        <w:t>………………………………</w:t>
      </w:r>
      <w:r w:rsidR="00802948" w:rsidRPr="00CC1394">
        <w:rPr>
          <w:rFonts w:ascii="Arial" w:hAnsi="Arial" w:cs="Arial"/>
          <w:spacing w:val="-2"/>
          <w:sz w:val="20"/>
          <w:szCs w:val="21"/>
        </w:rPr>
        <w:t>.</w:t>
      </w:r>
      <w:r w:rsidRPr="00CC1394">
        <w:rPr>
          <w:rFonts w:ascii="Arial" w:hAnsi="Arial" w:cs="Arial"/>
          <w:sz w:val="20"/>
          <w:szCs w:val="21"/>
        </w:rPr>
        <w:t xml:space="preserve"> </w:t>
      </w:r>
      <w:proofErr w:type="gramStart"/>
      <w:r w:rsidRPr="00CC1394">
        <w:rPr>
          <w:rFonts w:ascii="Arial" w:hAnsi="Arial" w:cs="Arial"/>
          <w:sz w:val="20"/>
          <w:szCs w:val="21"/>
        </w:rPr>
        <w:t>l</w:t>
      </w:r>
      <w:r w:rsidRPr="00CC1394">
        <w:rPr>
          <w:rFonts w:ascii="Arial" w:hAnsi="Arial" w:cs="Arial"/>
          <w:spacing w:val="-16"/>
          <w:sz w:val="20"/>
          <w:szCs w:val="21"/>
        </w:rPr>
        <w:t>e</w:t>
      </w:r>
      <w:proofErr w:type="gramEnd"/>
      <w:r w:rsidRPr="00CC1394">
        <w:rPr>
          <w:rFonts w:ascii="Arial" w:hAnsi="Arial" w:cs="Arial"/>
          <w:spacing w:val="-16"/>
          <w:sz w:val="20"/>
          <w:szCs w:val="21"/>
        </w:rPr>
        <w:t xml:space="preserve"> ………………………..</w:t>
      </w:r>
    </w:p>
    <w:p w14:paraId="36B82385" w14:textId="77777777" w:rsidR="008323C5" w:rsidRDefault="008323C5" w:rsidP="008323C5">
      <w:pPr>
        <w:rPr>
          <w:rFonts w:ascii="Arial" w:hAnsi="Arial" w:cs="Arial"/>
          <w:spacing w:val="-2"/>
          <w:sz w:val="21"/>
          <w:szCs w:val="21"/>
        </w:rPr>
      </w:pPr>
    </w:p>
    <w:p w14:paraId="51377231" w14:textId="77777777" w:rsidR="00330EB2" w:rsidRDefault="00330EB2" w:rsidP="008323C5">
      <w:pPr>
        <w:rPr>
          <w:rFonts w:ascii="Arial" w:hAnsi="Arial" w:cs="Arial"/>
          <w:spacing w:val="-2"/>
          <w:sz w:val="21"/>
          <w:szCs w:val="21"/>
        </w:rPr>
      </w:pPr>
    </w:p>
    <w:p w14:paraId="5724A993" w14:textId="77777777" w:rsidR="00330EB2" w:rsidRDefault="00330EB2" w:rsidP="008323C5">
      <w:pPr>
        <w:rPr>
          <w:rFonts w:ascii="Arial" w:hAnsi="Arial" w:cs="Arial"/>
          <w:spacing w:val="-2"/>
          <w:sz w:val="21"/>
          <w:szCs w:val="21"/>
        </w:rPr>
      </w:pPr>
    </w:p>
    <w:p w14:paraId="348A5C32" w14:textId="77777777" w:rsidR="00330EB2" w:rsidRPr="00CC1394" w:rsidRDefault="00330EB2" w:rsidP="008323C5">
      <w:pPr>
        <w:rPr>
          <w:rFonts w:ascii="Arial" w:hAnsi="Arial" w:cs="Arial"/>
          <w:spacing w:val="-2"/>
          <w:sz w:val="21"/>
          <w:szCs w:val="21"/>
        </w:rPr>
      </w:pPr>
    </w:p>
    <w:p w14:paraId="3AFFC44E" w14:textId="38298916" w:rsidR="008323C5" w:rsidRPr="00CC1394" w:rsidRDefault="008323C5" w:rsidP="008323C5">
      <w:pPr>
        <w:ind w:left="705" w:right="216" w:hanging="705"/>
        <w:jc w:val="both"/>
        <w:rPr>
          <w:rFonts w:ascii="Arial" w:hAnsi="Arial" w:cs="Arial"/>
          <w:b/>
          <w:bCs/>
          <w:spacing w:val="-6"/>
          <w:sz w:val="20"/>
          <w:szCs w:val="21"/>
        </w:rPr>
      </w:pPr>
      <w:r w:rsidRPr="00CC1394">
        <w:rPr>
          <w:rFonts w:ascii="Arial" w:hAnsi="Arial" w:cs="Arial"/>
          <w:b/>
          <w:bCs/>
          <w:spacing w:val="-15"/>
          <w:sz w:val="20"/>
          <w:szCs w:val="21"/>
        </w:rPr>
        <w:t xml:space="preserve">Objet </w:t>
      </w:r>
      <w:r w:rsidRPr="00CC1394">
        <w:rPr>
          <w:rFonts w:ascii="Arial" w:hAnsi="Arial" w:cs="Arial"/>
          <w:b/>
          <w:bCs/>
          <w:spacing w:val="-2"/>
          <w:sz w:val="20"/>
          <w:szCs w:val="21"/>
        </w:rPr>
        <w:t xml:space="preserve">: </w:t>
      </w:r>
      <w:r w:rsidRPr="00CC1394">
        <w:rPr>
          <w:rFonts w:ascii="Arial" w:hAnsi="Arial" w:cs="Arial"/>
          <w:b/>
          <w:bCs/>
          <w:spacing w:val="-2"/>
          <w:sz w:val="20"/>
          <w:szCs w:val="21"/>
        </w:rPr>
        <w:tab/>
      </w:r>
      <w:r w:rsidRPr="00CC1394">
        <w:rPr>
          <w:rFonts w:ascii="Arial" w:hAnsi="Arial" w:cs="Arial"/>
          <w:b/>
          <w:bCs/>
          <w:spacing w:val="-1"/>
          <w:sz w:val="20"/>
          <w:szCs w:val="21"/>
        </w:rPr>
        <w:t>Mise en place d'un système de garanties collectives complémentaire</w:t>
      </w:r>
      <w:r w:rsidR="00802948">
        <w:rPr>
          <w:rFonts w:ascii="Arial" w:hAnsi="Arial" w:cs="Arial"/>
          <w:b/>
          <w:bCs/>
          <w:spacing w:val="-1"/>
          <w:sz w:val="20"/>
          <w:szCs w:val="21"/>
        </w:rPr>
        <w:t>s</w:t>
      </w:r>
      <w:r w:rsidRPr="00CC1394">
        <w:rPr>
          <w:rFonts w:ascii="Arial" w:hAnsi="Arial" w:cs="Arial"/>
          <w:b/>
          <w:bCs/>
          <w:spacing w:val="-1"/>
          <w:sz w:val="20"/>
          <w:szCs w:val="21"/>
        </w:rPr>
        <w:t xml:space="preserve"> </w:t>
      </w:r>
      <w:r w:rsidR="00755ABF" w:rsidRPr="00755ABF">
        <w:rPr>
          <w:rFonts w:ascii="Arial" w:hAnsi="Arial" w:cs="Arial"/>
          <w:b/>
          <w:bCs/>
          <w:sz w:val="20"/>
          <w:szCs w:val="20"/>
        </w:rPr>
        <w:t>obligatoire</w:t>
      </w:r>
      <w:r w:rsidR="00755ABF" w:rsidRPr="00CC1394">
        <w:rPr>
          <w:rFonts w:ascii="Arial" w:hAnsi="Arial" w:cs="Arial"/>
          <w:b/>
          <w:bCs/>
          <w:spacing w:val="-2"/>
          <w:sz w:val="20"/>
          <w:szCs w:val="21"/>
        </w:rPr>
        <w:t xml:space="preserve"> </w:t>
      </w:r>
      <w:r w:rsidRPr="00CC1394">
        <w:rPr>
          <w:rFonts w:ascii="Arial" w:hAnsi="Arial" w:cs="Arial"/>
          <w:b/>
          <w:bCs/>
          <w:spacing w:val="-2"/>
          <w:sz w:val="20"/>
          <w:szCs w:val="21"/>
        </w:rPr>
        <w:t>frais de santé dans l'entreprise</w:t>
      </w:r>
    </w:p>
    <w:p w14:paraId="011AAB86" w14:textId="77777777" w:rsidR="008323C5" w:rsidRPr="00CC1394" w:rsidRDefault="008323C5" w:rsidP="008323C5">
      <w:pPr>
        <w:ind w:left="540" w:hanging="540"/>
        <w:jc w:val="both"/>
        <w:rPr>
          <w:rFonts w:ascii="Arial" w:hAnsi="Arial" w:cs="Arial"/>
          <w:spacing w:val="-2"/>
          <w:sz w:val="20"/>
          <w:szCs w:val="21"/>
        </w:rPr>
      </w:pPr>
    </w:p>
    <w:p w14:paraId="7732D638" w14:textId="77777777" w:rsidR="008323C5" w:rsidRPr="00CC1394" w:rsidRDefault="008323C5" w:rsidP="008323C5">
      <w:pPr>
        <w:ind w:left="540" w:hanging="540"/>
        <w:jc w:val="both"/>
        <w:rPr>
          <w:rFonts w:ascii="Arial" w:hAnsi="Arial" w:cs="Arial"/>
          <w:spacing w:val="-2"/>
          <w:sz w:val="20"/>
          <w:szCs w:val="21"/>
        </w:rPr>
      </w:pPr>
    </w:p>
    <w:p w14:paraId="7451186E" w14:textId="77777777" w:rsidR="008323C5" w:rsidRPr="00CC1394" w:rsidRDefault="008323C5" w:rsidP="008323C5">
      <w:pPr>
        <w:ind w:left="540" w:hanging="540"/>
        <w:jc w:val="both"/>
        <w:rPr>
          <w:rFonts w:ascii="Arial" w:hAnsi="Arial" w:cs="Arial"/>
          <w:spacing w:val="-2"/>
          <w:sz w:val="20"/>
          <w:szCs w:val="21"/>
        </w:rPr>
      </w:pPr>
      <w:r w:rsidRPr="00CC1394">
        <w:rPr>
          <w:rFonts w:ascii="Arial" w:hAnsi="Arial" w:cs="Arial"/>
          <w:spacing w:val="-2"/>
          <w:sz w:val="20"/>
          <w:szCs w:val="21"/>
        </w:rPr>
        <w:t>Madame, Monsieur,</w:t>
      </w:r>
    </w:p>
    <w:p w14:paraId="66232387" w14:textId="77777777" w:rsidR="008323C5" w:rsidRPr="00CC1394" w:rsidRDefault="008323C5" w:rsidP="008323C5">
      <w:pPr>
        <w:ind w:left="540" w:hanging="540"/>
        <w:jc w:val="both"/>
        <w:rPr>
          <w:rFonts w:ascii="Arial" w:hAnsi="Arial" w:cs="Arial"/>
          <w:spacing w:val="-2"/>
          <w:sz w:val="20"/>
          <w:szCs w:val="21"/>
        </w:rPr>
      </w:pPr>
    </w:p>
    <w:p w14:paraId="6D16DDB6" w14:textId="491230DB" w:rsidR="008323C5" w:rsidRPr="00CC1394" w:rsidRDefault="008323C5" w:rsidP="008323C5">
      <w:pPr>
        <w:ind w:right="72"/>
        <w:jc w:val="both"/>
        <w:rPr>
          <w:rFonts w:ascii="Arial" w:hAnsi="Arial" w:cs="Arial"/>
          <w:spacing w:val="-3"/>
          <w:sz w:val="20"/>
          <w:szCs w:val="21"/>
        </w:rPr>
      </w:pPr>
      <w:r w:rsidRPr="00CC1394">
        <w:rPr>
          <w:rFonts w:ascii="Arial" w:hAnsi="Arial" w:cs="Arial"/>
          <w:sz w:val="20"/>
          <w:szCs w:val="21"/>
        </w:rPr>
        <w:t>Notre entreprise a décidé de mettre en place un système de garanties collectives complémentaire</w:t>
      </w:r>
      <w:r w:rsidR="00802948">
        <w:rPr>
          <w:rFonts w:ascii="Arial" w:hAnsi="Arial" w:cs="Arial"/>
          <w:sz w:val="20"/>
          <w:szCs w:val="21"/>
        </w:rPr>
        <w:t>s</w:t>
      </w:r>
      <w:r w:rsidRPr="00CC1394">
        <w:rPr>
          <w:rFonts w:ascii="Arial" w:hAnsi="Arial" w:cs="Arial"/>
          <w:i/>
          <w:sz w:val="20"/>
          <w:szCs w:val="21"/>
        </w:rPr>
        <w:t xml:space="preserve"> </w:t>
      </w:r>
      <w:r w:rsidR="00755ABF">
        <w:rPr>
          <w:rFonts w:ascii="Arial" w:hAnsi="Arial" w:cs="Arial"/>
          <w:sz w:val="20"/>
          <w:szCs w:val="20"/>
        </w:rPr>
        <w:t>obligatoire</w:t>
      </w:r>
      <w:r w:rsidR="00755ABF" w:rsidRPr="00CC1394">
        <w:rPr>
          <w:rFonts w:ascii="Arial" w:hAnsi="Arial" w:cs="Arial"/>
          <w:sz w:val="20"/>
          <w:szCs w:val="21"/>
        </w:rPr>
        <w:t xml:space="preserve"> </w:t>
      </w:r>
      <w:r w:rsidRPr="00CC1394">
        <w:rPr>
          <w:rFonts w:ascii="Arial" w:hAnsi="Arial" w:cs="Arial"/>
          <w:sz w:val="20"/>
          <w:szCs w:val="21"/>
        </w:rPr>
        <w:t>frais de santé a</w:t>
      </w:r>
      <w:r w:rsidR="00802948">
        <w:rPr>
          <w:rFonts w:ascii="Arial" w:hAnsi="Arial" w:cs="Arial"/>
          <w:spacing w:val="-3"/>
          <w:sz w:val="20"/>
          <w:szCs w:val="21"/>
        </w:rPr>
        <w:t>u profit de la catégorie de salarié</w:t>
      </w:r>
      <w:r w:rsidRPr="00CC1394">
        <w:rPr>
          <w:rFonts w:ascii="Arial" w:hAnsi="Arial" w:cs="Arial"/>
          <w:spacing w:val="-3"/>
          <w:sz w:val="20"/>
          <w:szCs w:val="21"/>
        </w:rPr>
        <w:t xml:space="preserve"> à laquelle vous appartenez.</w:t>
      </w:r>
    </w:p>
    <w:p w14:paraId="21448FFF" w14:textId="77777777" w:rsidR="008323C5" w:rsidRPr="00CC1394" w:rsidRDefault="008323C5" w:rsidP="008323C5">
      <w:pPr>
        <w:tabs>
          <w:tab w:val="left" w:leader="underscore" w:pos="9036"/>
        </w:tabs>
        <w:ind w:left="540" w:right="72" w:hanging="540"/>
        <w:jc w:val="both"/>
        <w:rPr>
          <w:rFonts w:ascii="Arial" w:hAnsi="Arial" w:cs="Arial"/>
          <w:b/>
          <w:bCs/>
          <w:spacing w:val="7"/>
          <w:sz w:val="20"/>
          <w:szCs w:val="21"/>
        </w:rPr>
      </w:pPr>
    </w:p>
    <w:p w14:paraId="5E54ED4C" w14:textId="77777777" w:rsidR="008323C5" w:rsidRPr="00CC1394" w:rsidRDefault="008323C5" w:rsidP="008323C5">
      <w:pPr>
        <w:tabs>
          <w:tab w:val="left" w:leader="underscore" w:pos="9036"/>
        </w:tabs>
        <w:ind w:right="72"/>
        <w:jc w:val="both"/>
        <w:rPr>
          <w:rFonts w:ascii="Arial" w:hAnsi="Arial" w:cs="Arial"/>
          <w:b/>
          <w:bCs/>
          <w:spacing w:val="-2"/>
          <w:sz w:val="20"/>
          <w:szCs w:val="21"/>
        </w:rPr>
      </w:pPr>
      <w:r w:rsidRPr="00CC1394">
        <w:rPr>
          <w:rFonts w:ascii="Arial" w:hAnsi="Arial" w:cs="Arial"/>
          <w:b/>
          <w:bCs/>
          <w:sz w:val="20"/>
          <w:szCs w:val="21"/>
        </w:rPr>
        <w:t>Vous recevrez dès l'émission du contrat d’ass</w:t>
      </w:r>
      <w:r w:rsidR="00802948">
        <w:rPr>
          <w:rFonts w:ascii="Arial" w:hAnsi="Arial" w:cs="Arial"/>
          <w:b/>
          <w:bCs/>
          <w:sz w:val="20"/>
          <w:szCs w:val="21"/>
        </w:rPr>
        <w:t xml:space="preserve">urance, </w:t>
      </w:r>
      <w:r w:rsidRPr="00CC1394">
        <w:rPr>
          <w:rFonts w:ascii="Arial" w:hAnsi="Arial" w:cs="Arial"/>
          <w:b/>
          <w:bCs/>
          <w:sz w:val="20"/>
          <w:szCs w:val="21"/>
        </w:rPr>
        <w:t xml:space="preserve">support du système de garanties collectives, une notice d'information afférente </w:t>
      </w:r>
      <w:r w:rsidRPr="00CC1394">
        <w:rPr>
          <w:rFonts w:ascii="Arial" w:hAnsi="Arial" w:cs="Arial"/>
          <w:b/>
          <w:bCs/>
          <w:spacing w:val="5"/>
          <w:sz w:val="20"/>
          <w:szCs w:val="21"/>
        </w:rPr>
        <w:t xml:space="preserve">aux </w:t>
      </w:r>
      <w:r w:rsidRPr="00CC1394">
        <w:rPr>
          <w:rFonts w:ascii="Arial" w:hAnsi="Arial" w:cs="Arial"/>
          <w:b/>
          <w:bCs/>
          <w:sz w:val="20"/>
          <w:szCs w:val="21"/>
        </w:rPr>
        <w:t xml:space="preserve">conditions générales de ce contrat. </w:t>
      </w:r>
    </w:p>
    <w:p w14:paraId="1DC21218" w14:textId="77777777" w:rsidR="00A24645" w:rsidRDefault="00A24645" w:rsidP="00A24645">
      <w:pPr>
        <w:ind w:right="72"/>
        <w:jc w:val="both"/>
        <w:rPr>
          <w:rFonts w:ascii="Arial" w:hAnsi="Arial" w:cs="Arial"/>
          <w:spacing w:val="-2"/>
          <w:sz w:val="20"/>
          <w:szCs w:val="21"/>
        </w:rPr>
      </w:pPr>
    </w:p>
    <w:p w14:paraId="5DDEE10A" w14:textId="5687407E" w:rsidR="008323C5" w:rsidRDefault="008323C5" w:rsidP="00A24645">
      <w:pPr>
        <w:ind w:right="72"/>
        <w:jc w:val="both"/>
        <w:rPr>
          <w:rFonts w:ascii="Arial" w:hAnsi="Arial" w:cs="Arial"/>
          <w:spacing w:val="-1"/>
          <w:sz w:val="20"/>
          <w:szCs w:val="21"/>
        </w:rPr>
      </w:pPr>
      <w:r>
        <w:rPr>
          <w:rFonts w:ascii="Arial" w:hAnsi="Arial" w:cs="Arial"/>
          <w:sz w:val="20"/>
          <w:szCs w:val="21"/>
        </w:rPr>
        <w:t xml:space="preserve">Le financement du </w:t>
      </w:r>
      <w:r>
        <w:rPr>
          <w:rFonts w:ascii="Arial" w:hAnsi="Arial" w:cs="Arial"/>
          <w:spacing w:val="-2"/>
          <w:sz w:val="20"/>
          <w:szCs w:val="21"/>
        </w:rPr>
        <w:t>système de garanties collectives</w:t>
      </w:r>
      <w:r>
        <w:rPr>
          <w:rFonts w:ascii="Arial" w:hAnsi="Arial" w:cs="Arial"/>
          <w:sz w:val="20"/>
          <w:szCs w:val="21"/>
        </w:rPr>
        <w:t xml:space="preserve"> est réparti entre l'employeur et les salariés, selon </w:t>
      </w:r>
      <w:r>
        <w:rPr>
          <w:rFonts w:ascii="Arial" w:hAnsi="Arial" w:cs="Arial"/>
          <w:spacing w:val="-3"/>
          <w:sz w:val="20"/>
          <w:szCs w:val="21"/>
        </w:rPr>
        <w:t xml:space="preserve">les modalités définies dans la Décision Unilatérale jointe à la présente. La part salariale des cotisations correspondantes </w:t>
      </w:r>
      <w:r>
        <w:rPr>
          <w:rFonts w:ascii="Arial" w:hAnsi="Arial" w:cs="Arial"/>
          <w:spacing w:val="-4"/>
          <w:sz w:val="20"/>
          <w:szCs w:val="21"/>
        </w:rPr>
        <w:t xml:space="preserve">sera prélevée sur </w:t>
      </w:r>
      <w:r>
        <w:rPr>
          <w:rFonts w:ascii="Arial" w:hAnsi="Arial" w:cs="Arial"/>
          <w:spacing w:val="-1"/>
          <w:sz w:val="20"/>
          <w:szCs w:val="21"/>
        </w:rPr>
        <w:t>votre salaire.</w:t>
      </w:r>
    </w:p>
    <w:p w14:paraId="4A6C15F2" w14:textId="77777777" w:rsidR="008323C5" w:rsidRDefault="008323C5" w:rsidP="008323C5">
      <w:pPr>
        <w:ind w:right="72"/>
        <w:jc w:val="both"/>
        <w:rPr>
          <w:rFonts w:ascii="Arial" w:hAnsi="Arial" w:cs="Arial"/>
          <w:spacing w:val="-2"/>
          <w:sz w:val="20"/>
          <w:szCs w:val="21"/>
        </w:rPr>
      </w:pPr>
    </w:p>
    <w:p w14:paraId="2F92D289" w14:textId="5EF8E5AA" w:rsidR="008323C5" w:rsidRDefault="008323C5" w:rsidP="008323C5">
      <w:pPr>
        <w:ind w:right="72"/>
        <w:jc w:val="both"/>
        <w:rPr>
          <w:rFonts w:ascii="Arial" w:hAnsi="Arial" w:cs="Arial"/>
          <w:b/>
          <w:bCs/>
          <w:spacing w:val="-2"/>
          <w:sz w:val="20"/>
          <w:szCs w:val="21"/>
        </w:rPr>
      </w:pPr>
      <w:r>
        <w:rPr>
          <w:rFonts w:ascii="Arial" w:hAnsi="Arial" w:cs="Arial"/>
          <w:b/>
          <w:bCs/>
          <w:spacing w:val="-2"/>
          <w:sz w:val="20"/>
          <w:szCs w:val="21"/>
        </w:rPr>
        <w:t>Si vous remplissez les conditions d’une des dérogations prévu</w:t>
      </w:r>
      <w:r w:rsidR="006B5FB8">
        <w:rPr>
          <w:rFonts w:ascii="Arial" w:hAnsi="Arial" w:cs="Arial"/>
          <w:b/>
          <w:bCs/>
          <w:spacing w:val="-2"/>
          <w:sz w:val="20"/>
          <w:szCs w:val="21"/>
        </w:rPr>
        <w:t>e</w:t>
      </w:r>
      <w:r>
        <w:rPr>
          <w:rFonts w:ascii="Arial" w:hAnsi="Arial" w:cs="Arial"/>
          <w:b/>
          <w:bCs/>
          <w:spacing w:val="-2"/>
          <w:sz w:val="20"/>
          <w:szCs w:val="21"/>
        </w:rPr>
        <w:t xml:space="preserve">s par le régime (article 2), et que vous ne souhaitez pas bénéficier des garanties ainsi mises en place, il vous appartient de le notifier immédiatement par écrit à l’entreprise en transmettant les justificatifs nécessaires, et au plus tard </w:t>
      </w:r>
      <w:r w:rsidR="00D4527F">
        <w:rPr>
          <w:rFonts w:ascii="Arial" w:hAnsi="Arial" w:cs="Arial"/>
          <w:b/>
          <w:bCs/>
          <w:spacing w:val="-2"/>
          <w:sz w:val="20"/>
          <w:szCs w:val="21"/>
        </w:rPr>
        <w:t>dans les quinze (15) jours</w:t>
      </w:r>
      <w:r>
        <w:rPr>
          <w:rFonts w:ascii="Arial" w:hAnsi="Arial" w:cs="Arial"/>
          <w:b/>
          <w:bCs/>
          <w:spacing w:val="-2"/>
          <w:sz w:val="20"/>
          <w:szCs w:val="21"/>
        </w:rPr>
        <w:t xml:space="preserve">. A défaut, l’adhésion au régime sera effective </w:t>
      </w:r>
      <w:r w:rsidR="00D4527F">
        <w:rPr>
          <w:rFonts w:ascii="Arial" w:hAnsi="Arial" w:cs="Arial"/>
          <w:b/>
          <w:bCs/>
          <w:spacing w:val="-2"/>
          <w:sz w:val="20"/>
          <w:szCs w:val="21"/>
        </w:rPr>
        <w:t>à la date de mise en place du régime</w:t>
      </w:r>
      <w:r>
        <w:rPr>
          <w:rFonts w:ascii="Arial" w:hAnsi="Arial" w:cs="Arial"/>
          <w:b/>
          <w:bCs/>
          <w:spacing w:val="-2"/>
          <w:sz w:val="20"/>
          <w:szCs w:val="21"/>
        </w:rPr>
        <w:t>.</w:t>
      </w:r>
      <w:r w:rsidR="00802948" w:rsidRPr="00802948">
        <w:rPr>
          <w:rFonts w:ascii="Arial" w:hAnsi="Arial" w:cs="Arial"/>
          <w:sz w:val="20"/>
          <w:vertAlign w:val="superscript"/>
        </w:rPr>
        <w:t xml:space="preserve"> </w:t>
      </w:r>
    </w:p>
    <w:p w14:paraId="2EA3A1A5" w14:textId="77777777" w:rsidR="008323C5" w:rsidRDefault="008323C5" w:rsidP="008323C5">
      <w:pPr>
        <w:ind w:right="72"/>
        <w:jc w:val="both"/>
        <w:rPr>
          <w:rFonts w:ascii="Arial" w:hAnsi="Arial" w:cs="Arial"/>
          <w:spacing w:val="-2"/>
          <w:sz w:val="20"/>
          <w:szCs w:val="21"/>
        </w:rPr>
      </w:pPr>
    </w:p>
    <w:p w14:paraId="567D028B" w14:textId="77777777" w:rsidR="008323C5" w:rsidRDefault="008323C5" w:rsidP="008323C5">
      <w:pPr>
        <w:ind w:right="72"/>
        <w:jc w:val="both"/>
        <w:rPr>
          <w:rFonts w:ascii="Arial" w:hAnsi="Arial" w:cs="Arial"/>
          <w:spacing w:val="-2"/>
          <w:sz w:val="20"/>
          <w:szCs w:val="21"/>
        </w:rPr>
      </w:pPr>
      <w:r>
        <w:rPr>
          <w:rFonts w:ascii="Arial" w:hAnsi="Arial" w:cs="Arial"/>
          <w:spacing w:val="-2"/>
          <w:sz w:val="20"/>
          <w:szCs w:val="21"/>
        </w:rPr>
        <w:t>Vous souhaitant bonne réception de la présente.</w:t>
      </w:r>
    </w:p>
    <w:p w14:paraId="14D772E7" w14:textId="77777777" w:rsidR="008323C5" w:rsidRDefault="008323C5" w:rsidP="008323C5">
      <w:pPr>
        <w:ind w:right="72"/>
        <w:jc w:val="both"/>
        <w:rPr>
          <w:rFonts w:ascii="Arial" w:hAnsi="Arial" w:cs="Arial"/>
          <w:spacing w:val="-2"/>
          <w:sz w:val="20"/>
          <w:szCs w:val="21"/>
        </w:rPr>
      </w:pPr>
    </w:p>
    <w:p w14:paraId="285FCAAE" w14:textId="77777777" w:rsidR="008323C5" w:rsidRDefault="008323C5" w:rsidP="008323C5">
      <w:pPr>
        <w:tabs>
          <w:tab w:val="left" w:leader="underscore" w:pos="7740"/>
          <w:tab w:val="left" w:leader="underscore" w:pos="9252"/>
        </w:tabs>
        <w:ind w:left="5544" w:right="72" w:hanging="5544"/>
        <w:jc w:val="both"/>
        <w:rPr>
          <w:rFonts w:ascii="Arial" w:hAnsi="Arial" w:cs="Arial"/>
          <w:spacing w:val="-6"/>
          <w:sz w:val="20"/>
          <w:szCs w:val="21"/>
        </w:rPr>
      </w:pPr>
      <w:r>
        <w:rPr>
          <w:rFonts w:ascii="Arial" w:hAnsi="Arial" w:cs="Arial"/>
          <w:spacing w:val="-4"/>
          <w:sz w:val="20"/>
          <w:szCs w:val="21"/>
        </w:rPr>
        <w:t xml:space="preserve">Nous vous prions d'agréer, Madame, Monsieur, l'expression de nos salutations </w:t>
      </w:r>
      <w:r>
        <w:rPr>
          <w:rFonts w:ascii="Arial" w:hAnsi="Arial" w:cs="Arial"/>
          <w:spacing w:val="-6"/>
          <w:sz w:val="20"/>
          <w:szCs w:val="21"/>
        </w:rPr>
        <w:t>distinguées.</w:t>
      </w:r>
    </w:p>
    <w:p w14:paraId="7DEF48FA" w14:textId="77777777" w:rsidR="00330EB2" w:rsidRDefault="00330EB2" w:rsidP="008323C5">
      <w:pPr>
        <w:tabs>
          <w:tab w:val="left" w:leader="underscore" w:pos="7740"/>
          <w:tab w:val="left" w:leader="underscore" w:pos="9252"/>
        </w:tabs>
        <w:ind w:left="5544" w:right="72" w:hanging="5544"/>
        <w:jc w:val="both"/>
        <w:rPr>
          <w:rFonts w:ascii="Arial" w:hAnsi="Arial" w:cs="Arial"/>
          <w:spacing w:val="-6"/>
          <w:sz w:val="20"/>
          <w:szCs w:val="21"/>
        </w:rPr>
      </w:pPr>
    </w:p>
    <w:p w14:paraId="5FCFA1DE" w14:textId="77777777" w:rsidR="00330EB2" w:rsidRDefault="00330EB2" w:rsidP="008323C5">
      <w:pPr>
        <w:tabs>
          <w:tab w:val="left" w:leader="underscore" w:pos="7740"/>
          <w:tab w:val="left" w:leader="underscore" w:pos="9252"/>
        </w:tabs>
        <w:ind w:left="5544" w:right="72" w:hanging="5544"/>
        <w:jc w:val="both"/>
        <w:rPr>
          <w:rFonts w:ascii="Arial" w:hAnsi="Arial" w:cs="Arial"/>
          <w:spacing w:val="-6"/>
          <w:sz w:val="20"/>
          <w:szCs w:val="21"/>
        </w:rPr>
      </w:pPr>
    </w:p>
    <w:p w14:paraId="3B81B603" w14:textId="77777777" w:rsidR="00330EB2" w:rsidRDefault="00330EB2" w:rsidP="008323C5">
      <w:pPr>
        <w:tabs>
          <w:tab w:val="left" w:leader="underscore" w:pos="7740"/>
          <w:tab w:val="left" w:leader="underscore" w:pos="9252"/>
        </w:tabs>
        <w:ind w:left="5544" w:right="72" w:hanging="5544"/>
        <w:jc w:val="both"/>
        <w:rPr>
          <w:rFonts w:ascii="Arial" w:hAnsi="Arial" w:cs="Arial"/>
          <w:spacing w:val="-6"/>
          <w:sz w:val="20"/>
          <w:szCs w:val="21"/>
        </w:rPr>
      </w:pPr>
    </w:p>
    <w:p w14:paraId="7A306E4C" w14:textId="77777777" w:rsidR="008323C5" w:rsidRDefault="008323C5" w:rsidP="008323C5">
      <w:pPr>
        <w:tabs>
          <w:tab w:val="left" w:leader="underscore" w:pos="7740"/>
          <w:tab w:val="left" w:leader="underscore" w:pos="9252"/>
        </w:tabs>
        <w:ind w:left="5544" w:right="72" w:hanging="5544"/>
        <w:jc w:val="both"/>
        <w:rPr>
          <w:rFonts w:ascii="Arial" w:hAnsi="Arial" w:cs="Arial"/>
          <w:spacing w:val="-6"/>
          <w:sz w:val="20"/>
          <w:szCs w:val="21"/>
        </w:rPr>
      </w:pPr>
    </w:p>
    <w:p w14:paraId="2F045851" w14:textId="77777777" w:rsidR="008323C5" w:rsidRDefault="008323C5" w:rsidP="008323C5">
      <w:pPr>
        <w:tabs>
          <w:tab w:val="left" w:leader="underscore" w:pos="7740"/>
          <w:tab w:val="left" w:leader="underscore" w:pos="9252"/>
        </w:tabs>
        <w:ind w:left="3960" w:right="72"/>
        <w:jc w:val="both"/>
        <w:rPr>
          <w:rFonts w:ascii="Arial" w:hAnsi="Arial" w:cs="Arial"/>
          <w:sz w:val="20"/>
          <w:szCs w:val="21"/>
        </w:rPr>
      </w:pPr>
      <w:r>
        <w:rPr>
          <w:rFonts w:ascii="Arial" w:hAnsi="Arial" w:cs="Arial"/>
          <w:spacing w:val="1"/>
          <w:sz w:val="20"/>
          <w:szCs w:val="21"/>
        </w:rPr>
        <w:t xml:space="preserve">Fait à </w:t>
      </w:r>
      <w:r w:rsidR="008E4143">
        <w:rPr>
          <w:rFonts w:ascii="Arial" w:hAnsi="Arial" w:cs="Arial"/>
          <w:spacing w:val="1"/>
          <w:sz w:val="20"/>
          <w:szCs w:val="21"/>
        </w:rPr>
        <w:t>………………………</w:t>
      </w:r>
      <w:r w:rsidR="008E4143">
        <w:rPr>
          <w:rFonts w:ascii="Arial" w:hAnsi="Arial" w:cs="Arial"/>
          <w:sz w:val="20"/>
          <w:szCs w:val="21"/>
        </w:rPr>
        <w:t>…...</w:t>
      </w:r>
      <w:r>
        <w:rPr>
          <w:rFonts w:ascii="Arial" w:hAnsi="Arial" w:cs="Arial"/>
          <w:spacing w:val="-2"/>
          <w:sz w:val="20"/>
          <w:szCs w:val="21"/>
        </w:rPr>
        <w:t xml:space="preserve"> </w:t>
      </w:r>
      <w:r>
        <w:rPr>
          <w:rFonts w:ascii="Arial" w:hAnsi="Arial" w:cs="Arial"/>
          <w:spacing w:val="-6"/>
          <w:sz w:val="20"/>
          <w:szCs w:val="21"/>
        </w:rPr>
        <w:t>le …………………………</w:t>
      </w:r>
    </w:p>
    <w:p w14:paraId="54BCD4E5" w14:textId="77777777" w:rsidR="008323C5" w:rsidRDefault="008323C5" w:rsidP="008323C5">
      <w:pPr>
        <w:tabs>
          <w:tab w:val="left" w:leader="underscore" w:pos="7740"/>
          <w:tab w:val="left" w:leader="underscore" w:pos="9252"/>
        </w:tabs>
        <w:ind w:left="3960" w:right="72"/>
        <w:jc w:val="both"/>
        <w:rPr>
          <w:rFonts w:ascii="Arial" w:hAnsi="Arial" w:cs="Arial"/>
          <w:sz w:val="20"/>
          <w:szCs w:val="21"/>
        </w:rPr>
      </w:pPr>
    </w:p>
    <w:p w14:paraId="6B403B3E" w14:textId="77777777" w:rsidR="008323C5" w:rsidRDefault="008323C5" w:rsidP="008323C5">
      <w:pPr>
        <w:tabs>
          <w:tab w:val="left" w:leader="underscore" w:pos="7740"/>
          <w:tab w:val="left" w:leader="underscore" w:pos="9252"/>
        </w:tabs>
        <w:ind w:left="3960" w:right="72"/>
        <w:jc w:val="both"/>
        <w:rPr>
          <w:rFonts w:ascii="Arial" w:hAnsi="Arial" w:cs="Arial"/>
          <w:spacing w:val="1"/>
          <w:sz w:val="20"/>
          <w:szCs w:val="21"/>
        </w:rPr>
      </w:pPr>
      <w:r>
        <w:rPr>
          <w:rFonts w:ascii="Arial" w:hAnsi="Arial" w:cs="Arial"/>
          <w:color w:val="808080"/>
          <w:spacing w:val="1"/>
          <w:sz w:val="20"/>
          <w:szCs w:val="21"/>
        </w:rPr>
        <w:t>Nom, Qualité</w:t>
      </w:r>
      <w:r>
        <w:rPr>
          <w:rFonts w:ascii="Arial" w:hAnsi="Arial" w:cs="Arial"/>
          <w:spacing w:val="1"/>
          <w:sz w:val="20"/>
          <w:szCs w:val="21"/>
        </w:rPr>
        <w:t xml:space="preserve"> </w:t>
      </w:r>
      <w:r w:rsidR="008E4143">
        <w:rPr>
          <w:rFonts w:ascii="Arial" w:hAnsi="Arial" w:cs="Arial"/>
          <w:spacing w:val="1"/>
          <w:sz w:val="20"/>
          <w:szCs w:val="21"/>
        </w:rPr>
        <w:t>…</w:t>
      </w:r>
      <w:proofErr w:type="gramStart"/>
      <w:r w:rsidR="008E4143">
        <w:rPr>
          <w:rFonts w:ascii="Arial" w:hAnsi="Arial" w:cs="Arial"/>
          <w:spacing w:val="1"/>
          <w:sz w:val="20"/>
          <w:szCs w:val="21"/>
        </w:rPr>
        <w:t>…….</w:t>
      </w:r>
      <w:proofErr w:type="gramEnd"/>
      <w:r w:rsidR="008E4143">
        <w:rPr>
          <w:rFonts w:ascii="Arial" w:hAnsi="Arial" w:cs="Arial"/>
          <w:spacing w:val="1"/>
          <w:sz w:val="20"/>
          <w:szCs w:val="21"/>
        </w:rPr>
        <w:t>.</w:t>
      </w:r>
      <w:r>
        <w:rPr>
          <w:rFonts w:ascii="Arial" w:hAnsi="Arial" w:cs="Arial"/>
          <w:spacing w:val="1"/>
          <w:sz w:val="20"/>
          <w:szCs w:val="21"/>
        </w:rPr>
        <w:t>……………………………………….</w:t>
      </w:r>
    </w:p>
    <w:p w14:paraId="1A2DA280" w14:textId="77777777" w:rsidR="008323C5" w:rsidRDefault="008323C5" w:rsidP="008323C5">
      <w:pPr>
        <w:tabs>
          <w:tab w:val="left" w:leader="underscore" w:pos="7740"/>
          <w:tab w:val="left" w:leader="underscore" w:pos="9252"/>
        </w:tabs>
        <w:ind w:left="3960" w:right="72"/>
        <w:jc w:val="both"/>
        <w:rPr>
          <w:rFonts w:ascii="Arial" w:hAnsi="Arial" w:cs="Arial"/>
          <w:spacing w:val="1"/>
          <w:sz w:val="20"/>
          <w:szCs w:val="21"/>
        </w:rPr>
      </w:pPr>
    </w:p>
    <w:p w14:paraId="63BFCE68" w14:textId="77777777" w:rsidR="006E6FB7" w:rsidRDefault="006E6FB7" w:rsidP="006E6FB7">
      <w:pPr>
        <w:autoSpaceDE w:val="0"/>
        <w:autoSpaceDN w:val="0"/>
        <w:adjustRightInd w:val="0"/>
        <w:ind w:left="3960"/>
        <w:jc w:val="both"/>
        <w:rPr>
          <w:rFonts w:ascii="DrescherGroteskBT-Book" w:hAnsi="DrescherGroteskBT-Book"/>
          <w:sz w:val="20"/>
          <w:szCs w:val="20"/>
        </w:rPr>
      </w:pPr>
    </w:p>
    <w:p w14:paraId="505E57AD" w14:textId="77777777" w:rsidR="006E6FB7" w:rsidRDefault="006E6FB7" w:rsidP="006E6FB7">
      <w:pPr>
        <w:autoSpaceDE w:val="0"/>
        <w:autoSpaceDN w:val="0"/>
        <w:adjustRightInd w:val="0"/>
        <w:ind w:left="3960"/>
        <w:jc w:val="both"/>
        <w:rPr>
          <w:rFonts w:ascii="DrescherGroteskBT-Book" w:hAnsi="DrescherGroteskBT-Book"/>
          <w:sz w:val="20"/>
          <w:szCs w:val="20"/>
        </w:rPr>
      </w:pPr>
    </w:p>
    <w:p w14:paraId="4E567744" w14:textId="77777777" w:rsidR="006E6FB7" w:rsidRDefault="006E6FB7" w:rsidP="006E6FB7">
      <w:pPr>
        <w:autoSpaceDE w:val="0"/>
        <w:autoSpaceDN w:val="0"/>
        <w:adjustRightInd w:val="0"/>
        <w:ind w:left="3960"/>
        <w:jc w:val="both"/>
        <w:rPr>
          <w:rFonts w:ascii="DrescherGroteskBT-Book" w:hAnsi="DrescherGroteskBT-Book"/>
          <w:sz w:val="20"/>
          <w:szCs w:val="20"/>
        </w:rPr>
      </w:pPr>
    </w:p>
    <w:p w14:paraId="662A495D" w14:textId="77777777" w:rsidR="006E6FB7" w:rsidRDefault="006E6FB7" w:rsidP="006E6FB7">
      <w:pPr>
        <w:autoSpaceDE w:val="0"/>
        <w:autoSpaceDN w:val="0"/>
        <w:adjustRightInd w:val="0"/>
        <w:ind w:left="3960"/>
        <w:jc w:val="both"/>
        <w:rPr>
          <w:rFonts w:ascii="DrescherGroteskBT-Book" w:hAnsi="DrescherGroteskBT-Book"/>
          <w:sz w:val="20"/>
          <w:szCs w:val="20"/>
        </w:rPr>
      </w:pPr>
    </w:p>
    <w:p w14:paraId="7F4D5092" w14:textId="77777777" w:rsidR="008323C5" w:rsidRDefault="008323C5" w:rsidP="006E6FB7">
      <w:pPr>
        <w:autoSpaceDE w:val="0"/>
        <w:autoSpaceDN w:val="0"/>
        <w:adjustRightInd w:val="0"/>
        <w:jc w:val="both"/>
        <w:rPr>
          <w:rFonts w:ascii="DrescherGroteskBT-Book" w:hAnsi="DrescherGroteskBT-Book"/>
          <w:i/>
          <w:iCs/>
          <w:sz w:val="20"/>
          <w:szCs w:val="20"/>
        </w:rPr>
      </w:pPr>
      <w:r>
        <w:rPr>
          <w:rFonts w:ascii="DrescherGroteskBT-Book" w:hAnsi="DrescherGroteskBT-Book"/>
          <w:i/>
          <w:iCs/>
          <w:sz w:val="20"/>
          <w:szCs w:val="20"/>
        </w:rPr>
        <w:t>PJ : Copie de la Décision Unilatérale mettant en place un système de garanties collectives complémentaire obligatoire frais de santé.</w:t>
      </w:r>
    </w:p>
    <w:p w14:paraId="5418DE6F" w14:textId="77777777" w:rsidR="008323C5" w:rsidRDefault="008323C5" w:rsidP="008323C5">
      <w:pPr>
        <w:autoSpaceDE w:val="0"/>
        <w:autoSpaceDN w:val="0"/>
        <w:adjustRightInd w:val="0"/>
        <w:rPr>
          <w:rFonts w:ascii="DrescherGroteskBT-Book" w:hAnsi="DrescherGroteskBT-Book"/>
          <w:i/>
          <w:iCs/>
          <w:sz w:val="20"/>
          <w:szCs w:val="20"/>
        </w:rPr>
      </w:pPr>
    </w:p>
    <w:p w14:paraId="591A29A8" w14:textId="77777777" w:rsidR="00117CBF" w:rsidRPr="00583C1E" w:rsidRDefault="00117CBF" w:rsidP="00117CBF">
      <w:pPr>
        <w:pStyle w:val="Retraitcorpsdetexte"/>
        <w:jc w:val="center"/>
        <w:rPr>
          <w:b/>
          <w:i w:val="0"/>
          <w:iCs w:val="0"/>
          <w:color w:val="463436"/>
          <w:szCs w:val="20"/>
          <w:u w:val="single"/>
        </w:rPr>
      </w:pPr>
      <w:r>
        <w:rPr>
          <w:i w:val="0"/>
          <w:iCs w:val="0"/>
          <w:szCs w:val="20"/>
        </w:rPr>
        <w:br w:type="page"/>
      </w:r>
      <w:r w:rsidRPr="00583C1E">
        <w:rPr>
          <w:b/>
          <w:i w:val="0"/>
          <w:iCs w:val="0"/>
          <w:color w:val="463436"/>
          <w:szCs w:val="20"/>
          <w:u w:val="single"/>
        </w:rPr>
        <w:lastRenderedPageBreak/>
        <w:t>Notice explicative</w:t>
      </w:r>
      <w:r>
        <w:rPr>
          <w:b/>
          <w:i w:val="0"/>
          <w:iCs w:val="0"/>
          <w:color w:val="463436"/>
          <w:szCs w:val="20"/>
          <w:u w:val="single"/>
        </w:rPr>
        <w:t xml:space="preserve"> (à retirer de la décision)</w:t>
      </w:r>
    </w:p>
    <w:p w14:paraId="5BBCE9FF" w14:textId="77777777" w:rsidR="00117CBF" w:rsidRDefault="00117CBF" w:rsidP="00117CBF">
      <w:pPr>
        <w:pStyle w:val="Retraitcorpsdetexte"/>
        <w:jc w:val="center"/>
        <w:rPr>
          <w:i w:val="0"/>
          <w:iCs w:val="0"/>
          <w:szCs w:val="20"/>
        </w:rPr>
      </w:pPr>
    </w:p>
    <w:p w14:paraId="7969BEEA" w14:textId="77777777" w:rsidR="00117CBF" w:rsidRPr="00215BA9" w:rsidRDefault="00117CBF" w:rsidP="00117CBF">
      <w:pPr>
        <w:pStyle w:val="Retraitcorpsdetexte"/>
        <w:jc w:val="center"/>
        <w:rPr>
          <w:i w:val="0"/>
          <w:iCs w:val="0"/>
          <w:szCs w:val="20"/>
        </w:rPr>
      </w:pPr>
    </w:p>
    <w:p w14:paraId="68CE0AB2" w14:textId="2E8977D3" w:rsidR="00FD1BA4" w:rsidRDefault="00FD1BA4" w:rsidP="00FD1BA4">
      <w:pPr>
        <w:pStyle w:val="Retraitcorpsdetexte"/>
        <w:numPr>
          <w:ilvl w:val="0"/>
          <w:numId w:val="10"/>
        </w:numPr>
        <w:rPr>
          <w:i w:val="0"/>
          <w:iCs w:val="0"/>
          <w:szCs w:val="20"/>
        </w:rPr>
      </w:pPr>
      <w:r w:rsidRPr="00FD1BA4">
        <w:rPr>
          <w:i w:val="0"/>
          <w:iCs w:val="0"/>
          <w:szCs w:val="20"/>
        </w:rPr>
        <w:t>Si l’entreprise met en place un régime avec une spécificité (garanties ou cotisations plus favorables que la CCN applicable</w:t>
      </w:r>
      <w:r>
        <w:rPr>
          <w:i w:val="0"/>
          <w:iCs w:val="0"/>
          <w:szCs w:val="20"/>
        </w:rPr>
        <w:t xml:space="preserve"> ou garanties supérieures au panier de soins </w:t>
      </w:r>
      <w:r w:rsidR="00844EA3">
        <w:rPr>
          <w:i w:val="0"/>
          <w:iCs w:val="0"/>
          <w:szCs w:val="20"/>
        </w:rPr>
        <w:t>du contrat responsable</w:t>
      </w:r>
      <w:r w:rsidRPr="00FD1BA4">
        <w:rPr>
          <w:i w:val="0"/>
          <w:iCs w:val="0"/>
          <w:szCs w:val="20"/>
        </w:rPr>
        <w:t xml:space="preserve">), il est intéressant de le préciser. </w:t>
      </w:r>
    </w:p>
    <w:p w14:paraId="437D39E3" w14:textId="77777777" w:rsidR="00FD1BA4" w:rsidRDefault="00FD1BA4" w:rsidP="00FD1BA4">
      <w:pPr>
        <w:pStyle w:val="Retraitcorpsdetexte"/>
        <w:ind w:left="720"/>
        <w:rPr>
          <w:i w:val="0"/>
          <w:iCs w:val="0"/>
          <w:szCs w:val="20"/>
        </w:rPr>
      </w:pPr>
      <w:r w:rsidRPr="00FD1BA4">
        <w:rPr>
          <w:i w:val="0"/>
          <w:iCs w:val="0"/>
          <w:szCs w:val="20"/>
        </w:rPr>
        <w:t>En, tout état de cause, il convient dans le préambule d’indiquer les motivations de l’employeur</w:t>
      </w:r>
      <w:r>
        <w:rPr>
          <w:i w:val="0"/>
          <w:iCs w:val="0"/>
          <w:szCs w:val="20"/>
        </w:rPr>
        <w:t xml:space="preserve"> (assurer les salariés au meilleur rapport qualité/prix, assurer une couverture satisfaisante des principaux risques de la vie…).</w:t>
      </w:r>
    </w:p>
    <w:p w14:paraId="36229088" w14:textId="77777777" w:rsidR="00FD1BA4" w:rsidRDefault="00FD1BA4" w:rsidP="00FD1BA4">
      <w:pPr>
        <w:pStyle w:val="Retraitcorpsdetexte"/>
        <w:ind w:left="720"/>
        <w:rPr>
          <w:i w:val="0"/>
          <w:iCs w:val="0"/>
          <w:szCs w:val="20"/>
        </w:rPr>
      </w:pPr>
    </w:p>
    <w:p w14:paraId="670F8DCA" w14:textId="3FE45176" w:rsidR="00117CBF" w:rsidRDefault="007561E3" w:rsidP="00117CBF">
      <w:pPr>
        <w:pStyle w:val="Retraitcorpsdetexte"/>
        <w:numPr>
          <w:ilvl w:val="0"/>
          <w:numId w:val="10"/>
        </w:numPr>
        <w:rPr>
          <w:i w:val="0"/>
          <w:iCs w:val="0"/>
          <w:szCs w:val="20"/>
        </w:rPr>
      </w:pPr>
      <w:r>
        <w:rPr>
          <w:i w:val="0"/>
          <w:iCs w:val="0"/>
          <w:szCs w:val="20"/>
        </w:rPr>
        <w:t xml:space="preserve">Selon </w:t>
      </w:r>
      <w:r w:rsidRPr="005D4259">
        <w:rPr>
          <w:i w:val="0"/>
          <w:iCs w:val="0"/>
          <w:szCs w:val="20"/>
        </w:rPr>
        <w:t xml:space="preserve">la situation de l’entreprise, la première partie de cette phrase peut être </w:t>
      </w:r>
      <w:r w:rsidR="003D0025" w:rsidRPr="005D4259">
        <w:rPr>
          <w:i w:val="0"/>
          <w:iCs w:val="0"/>
          <w:szCs w:val="20"/>
        </w:rPr>
        <w:t>supprim</w:t>
      </w:r>
      <w:r w:rsidR="003A33A5" w:rsidRPr="005D4259">
        <w:rPr>
          <w:i w:val="0"/>
          <w:iCs w:val="0"/>
          <w:szCs w:val="20"/>
        </w:rPr>
        <w:t>ée</w:t>
      </w:r>
      <w:r w:rsidR="003D0025" w:rsidRPr="005D4259">
        <w:rPr>
          <w:i w:val="0"/>
          <w:iCs w:val="0"/>
          <w:szCs w:val="20"/>
        </w:rPr>
        <w:t xml:space="preserve"> en l’absence de </w:t>
      </w:r>
      <w:r w:rsidR="003D0025" w:rsidRPr="005D4259">
        <w:rPr>
          <w:i w:val="0"/>
          <w:iCs w:val="0"/>
        </w:rPr>
        <w:t>Comité social économique</w:t>
      </w:r>
      <w:r w:rsidR="003D0025" w:rsidRPr="005D4259">
        <w:rPr>
          <w:i w:val="0"/>
          <w:iCs w:val="0"/>
          <w:szCs w:val="20"/>
        </w:rPr>
        <w:t>.</w:t>
      </w:r>
    </w:p>
    <w:p w14:paraId="47DFD766" w14:textId="77777777" w:rsidR="00A50FD3" w:rsidRPr="00A50FD3" w:rsidRDefault="00A50FD3" w:rsidP="00A50FD3">
      <w:pPr>
        <w:pStyle w:val="Retraitcorpsdetexte"/>
        <w:ind w:left="0"/>
        <w:rPr>
          <w:i w:val="0"/>
          <w:iCs w:val="0"/>
          <w:szCs w:val="20"/>
        </w:rPr>
      </w:pPr>
    </w:p>
    <w:p w14:paraId="15E46151" w14:textId="3E0AC85C" w:rsidR="005E3AF9" w:rsidRPr="005E3AF9" w:rsidRDefault="005E3AF9" w:rsidP="005E3AF9">
      <w:pPr>
        <w:pStyle w:val="Retraitcorpsdetexte"/>
        <w:numPr>
          <w:ilvl w:val="0"/>
          <w:numId w:val="10"/>
        </w:numPr>
        <w:rPr>
          <w:i w:val="0"/>
          <w:iCs w:val="0"/>
          <w:szCs w:val="20"/>
        </w:rPr>
      </w:pPr>
      <w:r w:rsidRPr="005E3AF9">
        <w:rPr>
          <w:i w:val="0"/>
          <w:iCs w:val="0"/>
          <w:szCs w:val="20"/>
        </w:rPr>
        <w:t xml:space="preserve">Cet article n’est pas obligatoire, il est juste informatif. Toutefois, si vous souhaitez le maintenir, il est préférable de ne pas rentrer dans les détails afin de ne pas avoir à dénoncer et refaire une décision unilatérale de l’employeur en cas de changements législatifs ou règlementaires. </w:t>
      </w:r>
    </w:p>
    <w:p w14:paraId="209260E3" w14:textId="77777777" w:rsidR="005E3AF9" w:rsidRPr="005E3AF9" w:rsidRDefault="005E3AF9" w:rsidP="005E3AF9">
      <w:pPr>
        <w:pStyle w:val="Retraitcorpsdetexte"/>
        <w:rPr>
          <w:i w:val="0"/>
          <w:iCs w:val="0"/>
          <w:szCs w:val="20"/>
        </w:rPr>
      </w:pPr>
    </w:p>
    <w:p w14:paraId="255EB2DF" w14:textId="24274DF3" w:rsidR="004754A7" w:rsidRPr="00A24645" w:rsidRDefault="004E0E80" w:rsidP="00A24645">
      <w:pPr>
        <w:pStyle w:val="Retraitcorpsdetexte"/>
        <w:numPr>
          <w:ilvl w:val="0"/>
          <w:numId w:val="10"/>
        </w:numPr>
        <w:rPr>
          <w:i w:val="0"/>
          <w:iCs w:val="0"/>
          <w:szCs w:val="20"/>
        </w:rPr>
      </w:pPr>
      <w:r w:rsidRPr="004E0E80">
        <w:rPr>
          <w:i w:val="0"/>
          <w:iCs w:val="0"/>
          <w:szCs w:val="20"/>
        </w:rPr>
        <w:t>Vous pouvez choisir de souscrire un contrat collectif à adhésion obligatoire au profit des ayants droit</w:t>
      </w:r>
      <w:r w:rsidR="000B6CB6">
        <w:rPr>
          <w:i w:val="0"/>
          <w:iCs w:val="0"/>
          <w:szCs w:val="20"/>
        </w:rPr>
        <w:t xml:space="preserve"> </w:t>
      </w:r>
      <w:r w:rsidR="000B6CB6" w:rsidRPr="00A87E19">
        <w:rPr>
          <w:i w:val="0"/>
          <w:iCs w:val="0"/>
          <w:szCs w:val="20"/>
        </w:rPr>
        <w:t>de vos salariés</w:t>
      </w:r>
      <w:r w:rsidR="005E368A">
        <w:rPr>
          <w:i w:val="0"/>
          <w:iCs w:val="0"/>
          <w:szCs w:val="20"/>
        </w:rPr>
        <w:t>, dans ce cas, il convient de préciser la participation employeur</w:t>
      </w:r>
      <w:r w:rsidRPr="004E0E80">
        <w:rPr>
          <w:i w:val="0"/>
          <w:iCs w:val="0"/>
          <w:szCs w:val="20"/>
        </w:rPr>
        <w:t xml:space="preserve">. Si vous ne le souhaitez, ils peuvent également être couverts à titre individuel. </w:t>
      </w:r>
    </w:p>
    <w:p w14:paraId="7F1E8B85" w14:textId="77777777" w:rsidR="000943D4" w:rsidRPr="000943D4" w:rsidRDefault="000943D4" w:rsidP="000943D4">
      <w:pPr>
        <w:pStyle w:val="Retraitcorpsdetexte"/>
        <w:ind w:left="0"/>
        <w:rPr>
          <w:i w:val="0"/>
          <w:iCs w:val="0"/>
          <w:szCs w:val="20"/>
        </w:rPr>
      </w:pPr>
    </w:p>
    <w:p w14:paraId="51DB7516" w14:textId="5C64BACF" w:rsidR="003E3A99" w:rsidRDefault="006E6FB7" w:rsidP="003E3A99">
      <w:pPr>
        <w:pStyle w:val="Retraitcorpsdetexte"/>
        <w:numPr>
          <w:ilvl w:val="0"/>
          <w:numId w:val="10"/>
        </w:numPr>
        <w:rPr>
          <w:i w:val="0"/>
          <w:iCs w:val="0"/>
          <w:szCs w:val="20"/>
        </w:rPr>
      </w:pPr>
      <w:r>
        <w:rPr>
          <w:i w:val="0"/>
          <w:iCs w:val="0"/>
          <w:szCs w:val="20"/>
        </w:rPr>
        <w:t>Vous pouvez aussi envoyer la décision aux salariés concernés par lettre recommandé</w:t>
      </w:r>
      <w:r w:rsidR="00DF4F81">
        <w:rPr>
          <w:i w:val="0"/>
          <w:iCs w:val="0"/>
          <w:szCs w:val="20"/>
        </w:rPr>
        <w:t>e</w:t>
      </w:r>
      <w:r>
        <w:rPr>
          <w:i w:val="0"/>
          <w:iCs w:val="0"/>
          <w:szCs w:val="20"/>
        </w:rPr>
        <w:t xml:space="preserve"> avec avis de réception. Si vous choisissez la remise en mains propres, vous devez remettre la décision aux salariés concernés contre signature sur une liste d’émargement que vous pourrez présenter en cas de contrôle. Dans tous les cas, vous devez être en mesure d’apporter la preuve de la remise de la décision aux salariés concernés</w:t>
      </w:r>
      <w:r w:rsidR="0001779B">
        <w:rPr>
          <w:i w:val="0"/>
          <w:iCs w:val="0"/>
          <w:szCs w:val="20"/>
        </w:rPr>
        <w:t>, il s’agit d’une obligation notamment pour le bénéfice des exonérations sociales</w:t>
      </w:r>
      <w:r>
        <w:rPr>
          <w:i w:val="0"/>
          <w:iCs w:val="0"/>
          <w:szCs w:val="20"/>
        </w:rPr>
        <w:t>.</w:t>
      </w:r>
    </w:p>
    <w:p w14:paraId="6B27ABED" w14:textId="77777777" w:rsidR="003E3A99" w:rsidRPr="003E3A99" w:rsidRDefault="003E3A99" w:rsidP="003E3A99">
      <w:pPr>
        <w:pStyle w:val="Retraitcorpsdetexte"/>
        <w:ind w:left="0"/>
        <w:rPr>
          <w:i w:val="0"/>
          <w:iCs w:val="0"/>
          <w:szCs w:val="20"/>
        </w:rPr>
      </w:pPr>
    </w:p>
    <w:p w14:paraId="6BFB8241" w14:textId="558F96D0" w:rsidR="003E3A99" w:rsidRDefault="003E3A99" w:rsidP="00A87E19">
      <w:pPr>
        <w:pStyle w:val="Retraitcorpsdetexte"/>
        <w:ind w:left="720"/>
        <w:rPr>
          <w:i w:val="0"/>
          <w:iCs w:val="0"/>
          <w:szCs w:val="20"/>
        </w:rPr>
      </w:pPr>
    </w:p>
    <w:p w14:paraId="2AC0EBD4" w14:textId="77777777" w:rsidR="008B1C43" w:rsidRPr="00215BA9" w:rsidRDefault="008B1C43" w:rsidP="008B1C43">
      <w:pPr>
        <w:pStyle w:val="Retraitcorpsdetexte"/>
        <w:rPr>
          <w:i w:val="0"/>
          <w:iCs w:val="0"/>
          <w:szCs w:val="20"/>
        </w:rPr>
      </w:pPr>
    </w:p>
    <w:sectPr w:rsidR="008B1C43" w:rsidRPr="00215BA9" w:rsidSect="00FF5D64">
      <w:headerReference w:type="default" r:id="rId12"/>
      <w:footerReference w:type="even" r:id="rId13"/>
      <w:footerReference w:type="default" r:id="rId14"/>
      <w:pgSz w:w="11907" w:h="16840" w:code="9"/>
      <w:pgMar w:top="1560" w:right="851" w:bottom="1134" w:left="851" w:header="284"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4C06" w14:textId="77777777" w:rsidR="0074080E" w:rsidRDefault="0074080E">
      <w:r>
        <w:separator/>
      </w:r>
    </w:p>
  </w:endnote>
  <w:endnote w:type="continuationSeparator" w:id="0">
    <w:p w14:paraId="55D65E02" w14:textId="77777777" w:rsidR="0074080E" w:rsidRDefault="0074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DrescherGroteskBT-Book">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5C7F" w14:textId="77777777" w:rsidR="00AE0EDD" w:rsidRDefault="00AE0EDD" w:rsidP="008B1C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D196281" w14:textId="77777777" w:rsidR="00AE0EDD" w:rsidRDefault="00AE0EDD" w:rsidP="008B1C4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AE35" w14:textId="77777777" w:rsidR="00AE0EDD" w:rsidRDefault="00AE0EDD" w:rsidP="008B1C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D0025">
      <w:rPr>
        <w:rStyle w:val="Numrodepage"/>
        <w:noProof/>
      </w:rPr>
      <w:t>2</w:t>
    </w:r>
    <w:r>
      <w:rPr>
        <w:rStyle w:val="Numrodepage"/>
      </w:rPr>
      <w:fldChar w:fldCharType="end"/>
    </w:r>
  </w:p>
  <w:p w14:paraId="7152E90A" w14:textId="77777777" w:rsidR="00AE0EDD" w:rsidRDefault="00AE0EDD" w:rsidP="008B1C4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0EF3" w14:textId="77777777" w:rsidR="0074080E" w:rsidRDefault="0074080E">
      <w:r>
        <w:separator/>
      </w:r>
    </w:p>
  </w:footnote>
  <w:footnote w:type="continuationSeparator" w:id="0">
    <w:p w14:paraId="660EDC3E" w14:textId="77777777" w:rsidR="0074080E" w:rsidRDefault="00740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8E69" w14:textId="77777777" w:rsidR="00AE0EDD" w:rsidRPr="00274A7C" w:rsidRDefault="00AE0EDD" w:rsidP="008323C5">
    <w:pPr>
      <w:pStyle w:val="Pieddepage"/>
      <w:ind w:right="360"/>
      <w:jc w:val="center"/>
      <w:rPr>
        <w:rFonts w:ascii="Tahoma" w:hAnsi="Tahoma" w:cs="Tahoma"/>
        <w:b/>
        <w:bCs/>
        <w:sz w:val="22"/>
        <w:szCs w:val="22"/>
      </w:rPr>
    </w:pPr>
    <w:r w:rsidRPr="00274A7C">
      <w:rPr>
        <w:rFonts w:ascii="Tahoma" w:hAnsi="Tahoma" w:cs="Tahoma"/>
        <w:b/>
        <w:bCs/>
        <w:sz w:val="22"/>
        <w:szCs w:val="22"/>
      </w:rPr>
      <w:t>AVERTISSEMENT</w:t>
    </w:r>
  </w:p>
  <w:p w14:paraId="74012217" w14:textId="77777777" w:rsidR="00AE0EDD" w:rsidRDefault="00AE0EDD" w:rsidP="008323C5">
    <w:pPr>
      <w:pStyle w:val="Pieddepage"/>
      <w:ind w:right="360"/>
      <w:jc w:val="center"/>
      <w:rPr>
        <w:rFonts w:ascii="Tahoma" w:hAnsi="Tahoma" w:cs="Tahoma"/>
        <w:b/>
        <w:bCs/>
        <w:sz w:val="16"/>
      </w:rPr>
    </w:pPr>
    <w:r w:rsidRPr="00274A7C">
      <w:rPr>
        <w:rFonts w:ascii="Tahoma" w:hAnsi="Tahoma" w:cs="Tahoma"/>
        <w:b/>
        <w:bCs/>
        <w:sz w:val="22"/>
        <w:szCs w:val="22"/>
      </w:rPr>
      <w:t>Ce document n’a d’autre valeur que purement indicative</w:t>
    </w:r>
    <w:r w:rsidRPr="00274A7C">
      <w:rPr>
        <w:rFonts w:ascii="Tahoma" w:hAnsi="Tahoma" w:cs="Tahoma"/>
        <w:b/>
        <w:bCs/>
        <w:sz w:val="16"/>
      </w:rPr>
      <w:t xml:space="preserve"> : </w:t>
    </w:r>
  </w:p>
  <w:p w14:paraId="6A85C54A" w14:textId="77777777" w:rsidR="00AE0EDD" w:rsidRPr="00274A7C" w:rsidRDefault="00AE0EDD" w:rsidP="008323C5">
    <w:pPr>
      <w:pStyle w:val="Pieddepage"/>
      <w:ind w:right="360"/>
      <w:jc w:val="center"/>
      <w:rPr>
        <w:rFonts w:ascii="Tahoma" w:hAnsi="Tahoma" w:cs="Tahoma"/>
        <w:b/>
        <w:bCs/>
        <w:sz w:val="16"/>
      </w:rPr>
    </w:pPr>
    <w:proofErr w:type="gramStart"/>
    <w:r w:rsidRPr="00274A7C">
      <w:rPr>
        <w:rFonts w:ascii="Tahoma" w:hAnsi="Tahoma" w:cs="Tahoma"/>
        <w:b/>
        <w:bCs/>
        <w:sz w:val="16"/>
      </w:rPr>
      <w:t>il</w:t>
    </w:r>
    <w:proofErr w:type="gramEnd"/>
    <w:r w:rsidRPr="00274A7C">
      <w:rPr>
        <w:rFonts w:ascii="Tahoma" w:hAnsi="Tahoma" w:cs="Tahoma"/>
        <w:b/>
        <w:bCs/>
        <w:sz w:val="16"/>
      </w:rPr>
      <w:t xml:space="preserve"> appartient à l’entreprise, seule compétente en la matière, de recueillir les informations et conseils nécessaires avant la mise en place du régime.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E20"/>
    <w:multiLevelType w:val="hybridMultilevel"/>
    <w:tmpl w:val="66901458"/>
    <w:lvl w:ilvl="0" w:tplc="68B0AFE4">
      <w:numFmt w:val="bullet"/>
      <w:lvlText w:val="–"/>
      <w:lvlJc w:val="left"/>
      <w:pPr>
        <w:ind w:left="545" w:hanging="360"/>
      </w:pPr>
      <w:rPr>
        <w:rFonts w:ascii="Helv" w:eastAsia="Times New Roman" w:hAnsi="Helv" w:cs="Helv" w:hint="default"/>
      </w:rPr>
    </w:lvl>
    <w:lvl w:ilvl="1" w:tplc="040C0003" w:tentative="1">
      <w:start w:val="1"/>
      <w:numFmt w:val="bullet"/>
      <w:lvlText w:val="o"/>
      <w:lvlJc w:val="left"/>
      <w:pPr>
        <w:ind w:left="1265" w:hanging="360"/>
      </w:pPr>
      <w:rPr>
        <w:rFonts w:ascii="Courier New" w:hAnsi="Courier New" w:cs="Courier New" w:hint="default"/>
      </w:rPr>
    </w:lvl>
    <w:lvl w:ilvl="2" w:tplc="040C0005" w:tentative="1">
      <w:start w:val="1"/>
      <w:numFmt w:val="bullet"/>
      <w:lvlText w:val=""/>
      <w:lvlJc w:val="left"/>
      <w:pPr>
        <w:ind w:left="1985" w:hanging="360"/>
      </w:pPr>
      <w:rPr>
        <w:rFonts w:ascii="Wingdings" w:hAnsi="Wingdings" w:hint="default"/>
      </w:rPr>
    </w:lvl>
    <w:lvl w:ilvl="3" w:tplc="040C0001" w:tentative="1">
      <w:start w:val="1"/>
      <w:numFmt w:val="bullet"/>
      <w:lvlText w:val=""/>
      <w:lvlJc w:val="left"/>
      <w:pPr>
        <w:ind w:left="2705" w:hanging="360"/>
      </w:pPr>
      <w:rPr>
        <w:rFonts w:ascii="Symbol" w:hAnsi="Symbol" w:hint="default"/>
      </w:rPr>
    </w:lvl>
    <w:lvl w:ilvl="4" w:tplc="040C0003" w:tentative="1">
      <w:start w:val="1"/>
      <w:numFmt w:val="bullet"/>
      <w:lvlText w:val="o"/>
      <w:lvlJc w:val="left"/>
      <w:pPr>
        <w:ind w:left="3425" w:hanging="360"/>
      </w:pPr>
      <w:rPr>
        <w:rFonts w:ascii="Courier New" w:hAnsi="Courier New" w:cs="Courier New" w:hint="default"/>
      </w:rPr>
    </w:lvl>
    <w:lvl w:ilvl="5" w:tplc="040C0005" w:tentative="1">
      <w:start w:val="1"/>
      <w:numFmt w:val="bullet"/>
      <w:lvlText w:val=""/>
      <w:lvlJc w:val="left"/>
      <w:pPr>
        <w:ind w:left="4145" w:hanging="360"/>
      </w:pPr>
      <w:rPr>
        <w:rFonts w:ascii="Wingdings" w:hAnsi="Wingdings" w:hint="default"/>
      </w:rPr>
    </w:lvl>
    <w:lvl w:ilvl="6" w:tplc="040C0001" w:tentative="1">
      <w:start w:val="1"/>
      <w:numFmt w:val="bullet"/>
      <w:lvlText w:val=""/>
      <w:lvlJc w:val="left"/>
      <w:pPr>
        <w:ind w:left="4865" w:hanging="360"/>
      </w:pPr>
      <w:rPr>
        <w:rFonts w:ascii="Symbol" w:hAnsi="Symbol" w:hint="default"/>
      </w:rPr>
    </w:lvl>
    <w:lvl w:ilvl="7" w:tplc="040C0003" w:tentative="1">
      <w:start w:val="1"/>
      <w:numFmt w:val="bullet"/>
      <w:lvlText w:val="o"/>
      <w:lvlJc w:val="left"/>
      <w:pPr>
        <w:ind w:left="5585" w:hanging="360"/>
      </w:pPr>
      <w:rPr>
        <w:rFonts w:ascii="Courier New" w:hAnsi="Courier New" w:cs="Courier New" w:hint="default"/>
      </w:rPr>
    </w:lvl>
    <w:lvl w:ilvl="8" w:tplc="040C0005" w:tentative="1">
      <w:start w:val="1"/>
      <w:numFmt w:val="bullet"/>
      <w:lvlText w:val=""/>
      <w:lvlJc w:val="left"/>
      <w:pPr>
        <w:ind w:left="6305" w:hanging="360"/>
      </w:pPr>
      <w:rPr>
        <w:rFonts w:ascii="Wingdings" w:hAnsi="Wingdings" w:hint="default"/>
      </w:rPr>
    </w:lvl>
  </w:abstractNum>
  <w:abstractNum w:abstractNumId="1" w15:restartNumberingAfterBreak="0">
    <w:nsid w:val="03DB20CE"/>
    <w:multiLevelType w:val="hybridMultilevel"/>
    <w:tmpl w:val="1D3C0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73892"/>
    <w:multiLevelType w:val="hybridMultilevel"/>
    <w:tmpl w:val="D0FCF4DA"/>
    <w:lvl w:ilvl="0" w:tplc="B606A2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107769"/>
    <w:multiLevelType w:val="hybridMultilevel"/>
    <w:tmpl w:val="8E9A3F54"/>
    <w:lvl w:ilvl="0" w:tplc="FD86966A">
      <w:start w:val="3"/>
      <w:numFmt w:val="bullet"/>
      <w:lvlText w:val="-"/>
      <w:lvlJc w:val="left"/>
      <w:pPr>
        <w:ind w:left="905" w:hanging="360"/>
      </w:pPr>
      <w:rPr>
        <w:rFonts w:ascii="Times New Roman" w:eastAsia="Times New Roman" w:hAnsi="Times New Roman" w:cs="Times New Roman" w:hint="default"/>
      </w:rPr>
    </w:lvl>
    <w:lvl w:ilvl="1" w:tplc="040C0003" w:tentative="1">
      <w:start w:val="1"/>
      <w:numFmt w:val="bullet"/>
      <w:lvlText w:val="o"/>
      <w:lvlJc w:val="left"/>
      <w:pPr>
        <w:ind w:left="1625" w:hanging="360"/>
      </w:pPr>
      <w:rPr>
        <w:rFonts w:ascii="Courier New" w:hAnsi="Courier New" w:cs="Courier New" w:hint="default"/>
      </w:rPr>
    </w:lvl>
    <w:lvl w:ilvl="2" w:tplc="040C0005" w:tentative="1">
      <w:start w:val="1"/>
      <w:numFmt w:val="bullet"/>
      <w:lvlText w:val=""/>
      <w:lvlJc w:val="left"/>
      <w:pPr>
        <w:ind w:left="2345" w:hanging="360"/>
      </w:pPr>
      <w:rPr>
        <w:rFonts w:ascii="Wingdings" w:hAnsi="Wingdings" w:hint="default"/>
      </w:rPr>
    </w:lvl>
    <w:lvl w:ilvl="3" w:tplc="040C0001" w:tentative="1">
      <w:start w:val="1"/>
      <w:numFmt w:val="bullet"/>
      <w:lvlText w:val=""/>
      <w:lvlJc w:val="left"/>
      <w:pPr>
        <w:ind w:left="3065" w:hanging="360"/>
      </w:pPr>
      <w:rPr>
        <w:rFonts w:ascii="Symbol" w:hAnsi="Symbol" w:hint="default"/>
      </w:rPr>
    </w:lvl>
    <w:lvl w:ilvl="4" w:tplc="040C0003" w:tentative="1">
      <w:start w:val="1"/>
      <w:numFmt w:val="bullet"/>
      <w:lvlText w:val="o"/>
      <w:lvlJc w:val="left"/>
      <w:pPr>
        <w:ind w:left="3785" w:hanging="360"/>
      </w:pPr>
      <w:rPr>
        <w:rFonts w:ascii="Courier New" w:hAnsi="Courier New" w:cs="Courier New" w:hint="default"/>
      </w:rPr>
    </w:lvl>
    <w:lvl w:ilvl="5" w:tplc="040C0005" w:tentative="1">
      <w:start w:val="1"/>
      <w:numFmt w:val="bullet"/>
      <w:lvlText w:val=""/>
      <w:lvlJc w:val="left"/>
      <w:pPr>
        <w:ind w:left="4505" w:hanging="360"/>
      </w:pPr>
      <w:rPr>
        <w:rFonts w:ascii="Wingdings" w:hAnsi="Wingdings" w:hint="default"/>
      </w:rPr>
    </w:lvl>
    <w:lvl w:ilvl="6" w:tplc="040C0001" w:tentative="1">
      <w:start w:val="1"/>
      <w:numFmt w:val="bullet"/>
      <w:lvlText w:val=""/>
      <w:lvlJc w:val="left"/>
      <w:pPr>
        <w:ind w:left="5225" w:hanging="360"/>
      </w:pPr>
      <w:rPr>
        <w:rFonts w:ascii="Symbol" w:hAnsi="Symbol" w:hint="default"/>
      </w:rPr>
    </w:lvl>
    <w:lvl w:ilvl="7" w:tplc="040C0003" w:tentative="1">
      <w:start w:val="1"/>
      <w:numFmt w:val="bullet"/>
      <w:lvlText w:val="o"/>
      <w:lvlJc w:val="left"/>
      <w:pPr>
        <w:ind w:left="5945" w:hanging="360"/>
      </w:pPr>
      <w:rPr>
        <w:rFonts w:ascii="Courier New" w:hAnsi="Courier New" w:cs="Courier New" w:hint="default"/>
      </w:rPr>
    </w:lvl>
    <w:lvl w:ilvl="8" w:tplc="040C0005" w:tentative="1">
      <w:start w:val="1"/>
      <w:numFmt w:val="bullet"/>
      <w:lvlText w:val=""/>
      <w:lvlJc w:val="left"/>
      <w:pPr>
        <w:ind w:left="6665" w:hanging="360"/>
      </w:pPr>
      <w:rPr>
        <w:rFonts w:ascii="Wingdings" w:hAnsi="Wingdings" w:hint="default"/>
      </w:rPr>
    </w:lvl>
  </w:abstractNum>
  <w:abstractNum w:abstractNumId="4" w15:restartNumberingAfterBreak="0">
    <w:nsid w:val="0DF07079"/>
    <w:multiLevelType w:val="hybridMultilevel"/>
    <w:tmpl w:val="38E035D8"/>
    <w:lvl w:ilvl="0" w:tplc="636CAF4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154883"/>
    <w:multiLevelType w:val="hybridMultilevel"/>
    <w:tmpl w:val="FC562092"/>
    <w:lvl w:ilvl="0" w:tplc="DAF21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6565AA"/>
    <w:multiLevelType w:val="hybridMultilevel"/>
    <w:tmpl w:val="D7AC5CD8"/>
    <w:lvl w:ilvl="0" w:tplc="FD86966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224CAE"/>
    <w:multiLevelType w:val="hybridMultilevel"/>
    <w:tmpl w:val="02D05F4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76834B1"/>
    <w:multiLevelType w:val="hybridMultilevel"/>
    <w:tmpl w:val="53F428BA"/>
    <w:lvl w:ilvl="0" w:tplc="D0909ECE">
      <w:start w:val="1"/>
      <w:numFmt w:val="bullet"/>
      <w:lvlText w:val=""/>
      <w:lvlJc w:val="left"/>
      <w:pPr>
        <w:tabs>
          <w:tab w:val="num" w:pos="927"/>
        </w:tabs>
        <w:ind w:left="907"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377B4"/>
    <w:multiLevelType w:val="hybridMultilevel"/>
    <w:tmpl w:val="C98445BE"/>
    <w:lvl w:ilvl="0" w:tplc="7A2EB270">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902715"/>
    <w:multiLevelType w:val="hybridMultilevel"/>
    <w:tmpl w:val="760E7520"/>
    <w:lvl w:ilvl="0" w:tplc="2D78D258">
      <w:start w:val="1"/>
      <w:numFmt w:val="bullet"/>
      <w:lvlText w:val="-"/>
      <w:lvlJc w:val="left"/>
      <w:pPr>
        <w:ind w:left="720" w:hanging="360"/>
      </w:pPr>
      <w:rPr>
        <w:rFonts w:ascii="Arial" w:eastAsia="Times New Roman" w:hAnsi="Arial" w:cs="Monotype Sorts"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5D1DD5"/>
    <w:multiLevelType w:val="hybridMultilevel"/>
    <w:tmpl w:val="6F6E4F8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F8247C6"/>
    <w:multiLevelType w:val="hybridMultilevel"/>
    <w:tmpl w:val="A86E2998"/>
    <w:lvl w:ilvl="0" w:tplc="1862BFB8">
      <w:start w:val="4"/>
      <w:numFmt w:val="bullet"/>
      <w:lvlText w:val=""/>
      <w:lvlJc w:val="left"/>
      <w:pPr>
        <w:tabs>
          <w:tab w:val="num" w:pos="900"/>
        </w:tabs>
        <w:ind w:left="900" w:hanging="360"/>
      </w:pPr>
      <w:rPr>
        <w:rFonts w:ascii="Wingdings" w:eastAsia="Times New Roman" w:hAnsi="Wingdings" w:cs="Arial"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5A81E14"/>
    <w:multiLevelType w:val="hybridMultilevel"/>
    <w:tmpl w:val="35CC64A8"/>
    <w:lvl w:ilvl="0" w:tplc="2D78D258">
      <w:start w:val="1"/>
      <w:numFmt w:val="bullet"/>
      <w:lvlText w:val="-"/>
      <w:lvlJc w:val="left"/>
      <w:pPr>
        <w:ind w:left="1440" w:hanging="360"/>
      </w:pPr>
      <w:rPr>
        <w:rFonts w:ascii="Arial" w:eastAsia="Times New Roman" w:hAnsi="Arial" w:cs="Monotype Sort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72C59F3"/>
    <w:multiLevelType w:val="hybridMultilevel"/>
    <w:tmpl w:val="1416DF28"/>
    <w:lvl w:ilvl="0" w:tplc="D0909ECE">
      <w:start w:val="1"/>
      <w:numFmt w:val="bullet"/>
      <w:lvlText w:val=""/>
      <w:lvlJc w:val="left"/>
      <w:pPr>
        <w:tabs>
          <w:tab w:val="num" w:pos="927"/>
        </w:tabs>
        <w:ind w:left="907"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D568A"/>
    <w:multiLevelType w:val="hybridMultilevel"/>
    <w:tmpl w:val="8DA21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D95289"/>
    <w:multiLevelType w:val="hybridMultilevel"/>
    <w:tmpl w:val="22F451DC"/>
    <w:lvl w:ilvl="0" w:tplc="2D78D258">
      <w:start w:val="1"/>
      <w:numFmt w:val="bullet"/>
      <w:lvlText w:val="-"/>
      <w:lvlJc w:val="left"/>
      <w:pPr>
        <w:ind w:left="720" w:hanging="360"/>
      </w:pPr>
      <w:rPr>
        <w:rFonts w:ascii="Arial" w:eastAsia="Times New Roman" w:hAnsi="Arial" w:cs="Monotype Sort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5234BB"/>
    <w:multiLevelType w:val="hybridMultilevel"/>
    <w:tmpl w:val="723CFDD0"/>
    <w:lvl w:ilvl="0" w:tplc="FD86966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772AE9"/>
    <w:multiLevelType w:val="hybridMultilevel"/>
    <w:tmpl w:val="8AEAA094"/>
    <w:lvl w:ilvl="0" w:tplc="BB703130">
      <w:start w:val="2"/>
      <w:numFmt w:val="bullet"/>
      <w:lvlText w:val="-"/>
      <w:lvlJc w:val="left"/>
      <w:pPr>
        <w:tabs>
          <w:tab w:val="num" w:pos="720"/>
        </w:tabs>
        <w:ind w:left="720" w:hanging="360"/>
      </w:pPr>
      <w:rPr>
        <w:rFonts w:ascii="Arial" w:eastAsia="Times New Roman" w:hAnsi="Arial" w:cs="Monotype Sort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A338F"/>
    <w:multiLevelType w:val="hybridMultilevel"/>
    <w:tmpl w:val="4670843A"/>
    <w:lvl w:ilvl="0" w:tplc="1996103A">
      <w:start w:val="1"/>
      <w:numFmt w:val="bullet"/>
      <w:lvlText w:val=""/>
      <w:lvlJc w:val="left"/>
      <w:pPr>
        <w:tabs>
          <w:tab w:val="num" w:pos="720"/>
        </w:tabs>
        <w:ind w:left="720" w:hanging="360"/>
      </w:pPr>
      <w:rPr>
        <w:rFonts w:ascii="Wingdings" w:hAnsi="Wingdings" w:hint="default"/>
      </w:rPr>
    </w:lvl>
    <w:lvl w:ilvl="1" w:tplc="D0AA94B6" w:tentative="1">
      <w:start w:val="1"/>
      <w:numFmt w:val="bullet"/>
      <w:lvlText w:val=""/>
      <w:lvlJc w:val="left"/>
      <w:pPr>
        <w:tabs>
          <w:tab w:val="num" w:pos="1440"/>
        </w:tabs>
        <w:ind w:left="1440" w:hanging="360"/>
      </w:pPr>
      <w:rPr>
        <w:rFonts w:ascii="Wingdings" w:hAnsi="Wingdings" w:hint="default"/>
      </w:rPr>
    </w:lvl>
    <w:lvl w:ilvl="2" w:tplc="85BE6112" w:tentative="1">
      <w:start w:val="1"/>
      <w:numFmt w:val="bullet"/>
      <w:lvlText w:val=""/>
      <w:lvlJc w:val="left"/>
      <w:pPr>
        <w:tabs>
          <w:tab w:val="num" w:pos="2160"/>
        </w:tabs>
        <w:ind w:left="2160" w:hanging="360"/>
      </w:pPr>
      <w:rPr>
        <w:rFonts w:ascii="Wingdings" w:hAnsi="Wingdings" w:hint="default"/>
      </w:rPr>
    </w:lvl>
    <w:lvl w:ilvl="3" w:tplc="59660016" w:tentative="1">
      <w:start w:val="1"/>
      <w:numFmt w:val="bullet"/>
      <w:lvlText w:val=""/>
      <w:lvlJc w:val="left"/>
      <w:pPr>
        <w:tabs>
          <w:tab w:val="num" w:pos="2880"/>
        </w:tabs>
        <w:ind w:left="2880" w:hanging="360"/>
      </w:pPr>
      <w:rPr>
        <w:rFonts w:ascii="Wingdings" w:hAnsi="Wingdings" w:hint="default"/>
      </w:rPr>
    </w:lvl>
    <w:lvl w:ilvl="4" w:tplc="AACCE462" w:tentative="1">
      <w:start w:val="1"/>
      <w:numFmt w:val="bullet"/>
      <w:lvlText w:val=""/>
      <w:lvlJc w:val="left"/>
      <w:pPr>
        <w:tabs>
          <w:tab w:val="num" w:pos="3600"/>
        </w:tabs>
        <w:ind w:left="3600" w:hanging="360"/>
      </w:pPr>
      <w:rPr>
        <w:rFonts w:ascii="Wingdings" w:hAnsi="Wingdings" w:hint="default"/>
      </w:rPr>
    </w:lvl>
    <w:lvl w:ilvl="5" w:tplc="2E98079A" w:tentative="1">
      <w:start w:val="1"/>
      <w:numFmt w:val="bullet"/>
      <w:lvlText w:val=""/>
      <w:lvlJc w:val="left"/>
      <w:pPr>
        <w:tabs>
          <w:tab w:val="num" w:pos="4320"/>
        </w:tabs>
        <w:ind w:left="4320" w:hanging="360"/>
      </w:pPr>
      <w:rPr>
        <w:rFonts w:ascii="Wingdings" w:hAnsi="Wingdings" w:hint="default"/>
      </w:rPr>
    </w:lvl>
    <w:lvl w:ilvl="6" w:tplc="0E94B5CA" w:tentative="1">
      <w:start w:val="1"/>
      <w:numFmt w:val="bullet"/>
      <w:lvlText w:val=""/>
      <w:lvlJc w:val="left"/>
      <w:pPr>
        <w:tabs>
          <w:tab w:val="num" w:pos="5040"/>
        </w:tabs>
        <w:ind w:left="5040" w:hanging="360"/>
      </w:pPr>
      <w:rPr>
        <w:rFonts w:ascii="Wingdings" w:hAnsi="Wingdings" w:hint="default"/>
      </w:rPr>
    </w:lvl>
    <w:lvl w:ilvl="7" w:tplc="957EAA24" w:tentative="1">
      <w:start w:val="1"/>
      <w:numFmt w:val="bullet"/>
      <w:lvlText w:val=""/>
      <w:lvlJc w:val="left"/>
      <w:pPr>
        <w:tabs>
          <w:tab w:val="num" w:pos="5760"/>
        </w:tabs>
        <w:ind w:left="5760" w:hanging="360"/>
      </w:pPr>
      <w:rPr>
        <w:rFonts w:ascii="Wingdings" w:hAnsi="Wingdings" w:hint="default"/>
      </w:rPr>
    </w:lvl>
    <w:lvl w:ilvl="8" w:tplc="90FA472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416B40"/>
    <w:multiLevelType w:val="hybridMultilevel"/>
    <w:tmpl w:val="5A1695AC"/>
    <w:lvl w:ilvl="0" w:tplc="1B665EE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5D1659"/>
    <w:multiLevelType w:val="hybridMultilevel"/>
    <w:tmpl w:val="2892DC88"/>
    <w:lvl w:ilvl="0" w:tplc="FC6EB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A16FC4"/>
    <w:multiLevelType w:val="hybridMultilevel"/>
    <w:tmpl w:val="246A49C2"/>
    <w:lvl w:ilvl="0" w:tplc="FD86966A">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7D24B86"/>
    <w:multiLevelType w:val="hybridMultilevel"/>
    <w:tmpl w:val="3E1E9368"/>
    <w:lvl w:ilvl="0" w:tplc="040C000D">
      <w:start w:val="1"/>
      <w:numFmt w:val="bullet"/>
      <w:lvlText w:val=""/>
      <w:lvlJc w:val="left"/>
      <w:pPr>
        <w:tabs>
          <w:tab w:val="num" w:pos="927"/>
        </w:tabs>
        <w:ind w:left="907"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8318E"/>
    <w:multiLevelType w:val="hybridMultilevel"/>
    <w:tmpl w:val="997CB8D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E4B1CFD"/>
    <w:multiLevelType w:val="hybridMultilevel"/>
    <w:tmpl w:val="5FB03FD4"/>
    <w:lvl w:ilvl="0" w:tplc="636CAF4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886EE4"/>
    <w:multiLevelType w:val="hybridMultilevel"/>
    <w:tmpl w:val="6EDA2120"/>
    <w:lvl w:ilvl="0" w:tplc="D5EC6086">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692644"/>
    <w:multiLevelType w:val="hybridMultilevel"/>
    <w:tmpl w:val="84D4183E"/>
    <w:lvl w:ilvl="0" w:tplc="FD86966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4A3AB6"/>
    <w:multiLevelType w:val="hybridMultilevel"/>
    <w:tmpl w:val="8E54B344"/>
    <w:lvl w:ilvl="0" w:tplc="D714BD4C">
      <w:start w:val="200"/>
      <w:numFmt w:val="bullet"/>
      <w:pStyle w:val="Pico-tabpucetextenoirc8"/>
      <w:lvlText w:val=""/>
      <w:lvlJc w:val="left"/>
      <w:pPr>
        <w:ind w:left="720" w:hanging="360"/>
      </w:pPr>
      <w:rPr>
        <w:rFonts w:ascii="Wingdings 2" w:hAnsi="Wingdings 2" w:hint="default"/>
        <w:color w:val="FF4B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A340B4"/>
    <w:multiLevelType w:val="hybridMultilevel"/>
    <w:tmpl w:val="04CED14E"/>
    <w:lvl w:ilvl="0" w:tplc="FD86966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B6FF8"/>
    <w:multiLevelType w:val="hybridMultilevel"/>
    <w:tmpl w:val="9D0C46A8"/>
    <w:lvl w:ilvl="0" w:tplc="D0909ECE">
      <w:start w:val="1"/>
      <w:numFmt w:val="bullet"/>
      <w:lvlText w:val=""/>
      <w:lvlJc w:val="left"/>
      <w:pPr>
        <w:tabs>
          <w:tab w:val="num" w:pos="927"/>
        </w:tabs>
        <w:ind w:left="907"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71720D"/>
    <w:multiLevelType w:val="hybridMultilevel"/>
    <w:tmpl w:val="56823B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1CE339A"/>
    <w:multiLevelType w:val="hybridMultilevel"/>
    <w:tmpl w:val="AA3EB5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FD3EAD"/>
    <w:multiLevelType w:val="hybridMultilevel"/>
    <w:tmpl w:val="58C4B6B0"/>
    <w:lvl w:ilvl="0" w:tplc="02D4DAF4">
      <w:start w:val="200"/>
      <w:numFmt w:val="bullet"/>
      <w:lvlText w:val=""/>
      <w:lvlJc w:val="left"/>
      <w:pPr>
        <w:ind w:left="720" w:hanging="360"/>
      </w:pPr>
      <w:rPr>
        <w:rFonts w:ascii="Wingdings 2" w:hAnsi="Wingdings 2"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3C2A3B"/>
    <w:multiLevelType w:val="hybridMultilevel"/>
    <w:tmpl w:val="CD26C9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F733FB"/>
    <w:multiLevelType w:val="hybridMultilevel"/>
    <w:tmpl w:val="C5CEEFA6"/>
    <w:lvl w:ilvl="0" w:tplc="FD86966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F20DE8"/>
    <w:multiLevelType w:val="hybridMultilevel"/>
    <w:tmpl w:val="8A100856"/>
    <w:lvl w:ilvl="0" w:tplc="076C0508">
      <w:start w:val="200"/>
      <w:numFmt w:val="bullet"/>
      <w:lvlText w:val=""/>
      <w:lvlJc w:val="left"/>
      <w:pPr>
        <w:ind w:left="920" w:hanging="360"/>
      </w:pPr>
      <w:rPr>
        <w:rFonts w:ascii="Wingdings 2" w:hAnsi="Wingdings 2" w:hint="default"/>
        <w:color w:val="auto"/>
        <w:sz w:val="16"/>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37" w15:restartNumberingAfterBreak="0">
    <w:nsid w:val="7EB823E6"/>
    <w:multiLevelType w:val="hybridMultilevel"/>
    <w:tmpl w:val="EFB471A6"/>
    <w:lvl w:ilvl="0" w:tplc="7C7062EE">
      <w:start w:val="200"/>
      <w:numFmt w:val="bullet"/>
      <w:lvlText w:val=""/>
      <w:lvlJc w:val="left"/>
      <w:pPr>
        <w:ind w:left="720" w:hanging="360"/>
      </w:pPr>
      <w:rPr>
        <w:rFonts w:ascii="Wingdings 2" w:hAnsi="Wingdings 2"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8403991">
    <w:abstractNumId w:val="16"/>
  </w:num>
  <w:num w:numId="2" w16cid:durableId="1349484524">
    <w:abstractNumId w:val="19"/>
  </w:num>
  <w:num w:numId="3" w16cid:durableId="1360011245">
    <w:abstractNumId w:val="13"/>
  </w:num>
  <w:num w:numId="4" w16cid:durableId="1511604258">
    <w:abstractNumId w:val="10"/>
  </w:num>
  <w:num w:numId="5" w16cid:durableId="991642223">
    <w:abstractNumId w:val="29"/>
  </w:num>
  <w:num w:numId="6" w16cid:durableId="174391519">
    <w:abstractNumId w:val="32"/>
  </w:num>
  <w:num w:numId="7" w16cid:durableId="1703509074">
    <w:abstractNumId w:val="18"/>
  </w:num>
  <w:num w:numId="8" w16cid:durableId="624507834">
    <w:abstractNumId w:val="35"/>
  </w:num>
  <w:num w:numId="9" w16cid:durableId="1966229216">
    <w:abstractNumId w:val="9"/>
  </w:num>
  <w:num w:numId="10" w16cid:durableId="1407147553">
    <w:abstractNumId w:val="2"/>
  </w:num>
  <w:num w:numId="11" w16cid:durableId="1284537852">
    <w:abstractNumId w:val="20"/>
  </w:num>
  <w:num w:numId="12" w16cid:durableId="64375948">
    <w:abstractNumId w:val="7"/>
  </w:num>
  <w:num w:numId="13" w16cid:durableId="1960717859">
    <w:abstractNumId w:val="30"/>
  </w:num>
  <w:num w:numId="14" w16cid:durableId="139932194">
    <w:abstractNumId w:val="14"/>
  </w:num>
  <w:num w:numId="15" w16cid:durableId="1766222973">
    <w:abstractNumId w:val="8"/>
  </w:num>
  <w:num w:numId="16" w16cid:durableId="1891383830">
    <w:abstractNumId w:val="23"/>
  </w:num>
  <w:num w:numId="17" w16cid:durableId="1970937148">
    <w:abstractNumId w:val="12"/>
  </w:num>
  <w:num w:numId="18" w16cid:durableId="956717516">
    <w:abstractNumId w:val="25"/>
  </w:num>
  <w:num w:numId="19" w16cid:durableId="886768886">
    <w:abstractNumId w:val="21"/>
  </w:num>
  <w:num w:numId="20" w16cid:durableId="1281955780">
    <w:abstractNumId w:val="31"/>
  </w:num>
  <w:num w:numId="21" w16cid:durableId="1214780053">
    <w:abstractNumId w:val="17"/>
  </w:num>
  <w:num w:numId="22" w16cid:durableId="133449979">
    <w:abstractNumId w:val="34"/>
  </w:num>
  <w:num w:numId="23" w16cid:durableId="962422604">
    <w:abstractNumId w:val="1"/>
  </w:num>
  <w:num w:numId="24" w16cid:durableId="1179387865">
    <w:abstractNumId w:val="6"/>
  </w:num>
  <w:num w:numId="25" w16cid:durableId="1096828097">
    <w:abstractNumId w:val="3"/>
  </w:num>
  <w:num w:numId="26" w16cid:durableId="1845781819">
    <w:abstractNumId w:val="0"/>
  </w:num>
  <w:num w:numId="27" w16cid:durableId="1717504686">
    <w:abstractNumId w:val="22"/>
  </w:num>
  <w:num w:numId="28" w16cid:durableId="375352553">
    <w:abstractNumId w:val="15"/>
  </w:num>
  <w:num w:numId="29" w16cid:durableId="117769868">
    <w:abstractNumId w:val="4"/>
  </w:num>
  <w:num w:numId="30" w16cid:durableId="188489116">
    <w:abstractNumId w:val="27"/>
  </w:num>
  <w:num w:numId="31" w16cid:durableId="1135640088">
    <w:abstractNumId w:val="5"/>
  </w:num>
  <w:num w:numId="32" w16cid:durableId="562639771">
    <w:abstractNumId w:val="2"/>
  </w:num>
  <w:num w:numId="33" w16cid:durableId="274946066">
    <w:abstractNumId w:val="2"/>
  </w:num>
  <w:num w:numId="34" w16cid:durableId="1119304347">
    <w:abstractNumId w:val="26"/>
  </w:num>
  <w:num w:numId="35" w16cid:durableId="1722973220">
    <w:abstractNumId w:val="11"/>
  </w:num>
  <w:num w:numId="36" w16cid:durableId="1341663762">
    <w:abstractNumId w:val="24"/>
  </w:num>
  <w:num w:numId="37" w16cid:durableId="1538272585">
    <w:abstractNumId w:val="36"/>
  </w:num>
  <w:num w:numId="38" w16cid:durableId="2122916207">
    <w:abstractNumId w:val="28"/>
  </w:num>
  <w:num w:numId="39" w16cid:durableId="1381444217">
    <w:abstractNumId w:val="33"/>
  </w:num>
  <w:num w:numId="40" w16cid:durableId="5885385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0B"/>
    <w:rsid w:val="00001962"/>
    <w:rsid w:val="00002E6D"/>
    <w:rsid w:val="0001779B"/>
    <w:rsid w:val="00045660"/>
    <w:rsid w:val="00056ED0"/>
    <w:rsid w:val="00061C19"/>
    <w:rsid w:val="00062C71"/>
    <w:rsid w:val="0007184C"/>
    <w:rsid w:val="000749F0"/>
    <w:rsid w:val="000815C1"/>
    <w:rsid w:val="00081738"/>
    <w:rsid w:val="00085771"/>
    <w:rsid w:val="000873DB"/>
    <w:rsid w:val="000943D4"/>
    <w:rsid w:val="000B6CB6"/>
    <w:rsid w:val="000C3AE0"/>
    <w:rsid w:val="000C690A"/>
    <w:rsid w:val="000D03FD"/>
    <w:rsid w:val="000D31A5"/>
    <w:rsid w:val="000D3873"/>
    <w:rsid w:val="000E352F"/>
    <w:rsid w:val="000F77D5"/>
    <w:rsid w:val="00115566"/>
    <w:rsid w:val="00117CBF"/>
    <w:rsid w:val="00145A64"/>
    <w:rsid w:val="001509F2"/>
    <w:rsid w:val="00156DBE"/>
    <w:rsid w:val="001A7D55"/>
    <w:rsid w:val="001B054B"/>
    <w:rsid w:val="001B397F"/>
    <w:rsid w:val="001C55AD"/>
    <w:rsid w:val="001D5D79"/>
    <w:rsid w:val="001D63F9"/>
    <w:rsid w:val="001F1D68"/>
    <w:rsid w:val="001F26BE"/>
    <w:rsid w:val="0020523A"/>
    <w:rsid w:val="00215BA9"/>
    <w:rsid w:val="00221517"/>
    <w:rsid w:val="00223EDB"/>
    <w:rsid w:val="0023328B"/>
    <w:rsid w:val="00260DDB"/>
    <w:rsid w:val="00274A7C"/>
    <w:rsid w:val="00296D37"/>
    <w:rsid w:val="002A3C08"/>
    <w:rsid w:val="002A3FF9"/>
    <w:rsid w:val="002B24B7"/>
    <w:rsid w:val="002B6F47"/>
    <w:rsid w:val="002C4E17"/>
    <w:rsid w:val="002D4D6F"/>
    <w:rsid w:val="002E0B32"/>
    <w:rsid w:val="002E575C"/>
    <w:rsid w:val="002F3EC7"/>
    <w:rsid w:val="0030057E"/>
    <w:rsid w:val="00307DB0"/>
    <w:rsid w:val="00320532"/>
    <w:rsid w:val="00330EB2"/>
    <w:rsid w:val="003311A5"/>
    <w:rsid w:val="00344136"/>
    <w:rsid w:val="00346284"/>
    <w:rsid w:val="00357C12"/>
    <w:rsid w:val="00360794"/>
    <w:rsid w:val="00361FA6"/>
    <w:rsid w:val="003725D1"/>
    <w:rsid w:val="00375AD5"/>
    <w:rsid w:val="00382741"/>
    <w:rsid w:val="00391667"/>
    <w:rsid w:val="00394739"/>
    <w:rsid w:val="003A33A5"/>
    <w:rsid w:val="003B3EF8"/>
    <w:rsid w:val="003C2D94"/>
    <w:rsid w:val="003D0025"/>
    <w:rsid w:val="003D797B"/>
    <w:rsid w:val="003E39C9"/>
    <w:rsid w:val="003E3A99"/>
    <w:rsid w:val="003E3A9B"/>
    <w:rsid w:val="003E49C3"/>
    <w:rsid w:val="003E5C07"/>
    <w:rsid w:val="003E71AD"/>
    <w:rsid w:val="003E75DF"/>
    <w:rsid w:val="003F2735"/>
    <w:rsid w:val="003F7078"/>
    <w:rsid w:val="00401542"/>
    <w:rsid w:val="00415546"/>
    <w:rsid w:val="0042250A"/>
    <w:rsid w:val="004269B8"/>
    <w:rsid w:val="00427FF5"/>
    <w:rsid w:val="00433F19"/>
    <w:rsid w:val="004372A4"/>
    <w:rsid w:val="00446CCE"/>
    <w:rsid w:val="00450977"/>
    <w:rsid w:val="00451612"/>
    <w:rsid w:val="0045197B"/>
    <w:rsid w:val="00464A36"/>
    <w:rsid w:val="00465193"/>
    <w:rsid w:val="0046531C"/>
    <w:rsid w:val="00471F02"/>
    <w:rsid w:val="004739D2"/>
    <w:rsid w:val="004751B1"/>
    <w:rsid w:val="004754A7"/>
    <w:rsid w:val="00485CD2"/>
    <w:rsid w:val="004A21F2"/>
    <w:rsid w:val="004A417F"/>
    <w:rsid w:val="004B2389"/>
    <w:rsid w:val="004B2F08"/>
    <w:rsid w:val="004C06A3"/>
    <w:rsid w:val="004C3358"/>
    <w:rsid w:val="004C7994"/>
    <w:rsid w:val="004D2A3E"/>
    <w:rsid w:val="004E0C4E"/>
    <w:rsid w:val="004E0E80"/>
    <w:rsid w:val="004E3F03"/>
    <w:rsid w:val="004E7BD6"/>
    <w:rsid w:val="004F35F5"/>
    <w:rsid w:val="004F7FE3"/>
    <w:rsid w:val="005027ED"/>
    <w:rsid w:val="00525136"/>
    <w:rsid w:val="00533DB0"/>
    <w:rsid w:val="00544E5B"/>
    <w:rsid w:val="0054619B"/>
    <w:rsid w:val="00563649"/>
    <w:rsid w:val="00576596"/>
    <w:rsid w:val="00583C1E"/>
    <w:rsid w:val="005849E6"/>
    <w:rsid w:val="00590BBE"/>
    <w:rsid w:val="00591A82"/>
    <w:rsid w:val="005B5E71"/>
    <w:rsid w:val="005B7135"/>
    <w:rsid w:val="005C0560"/>
    <w:rsid w:val="005C6FB6"/>
    <w:rsid w:val="005D4259"/>
    <w:rsid w:val="005E368A"/>
    <w:rsid w:val="005E3AF9"/>
    <w:rsid w:val="005F3958"/>
    <w:rsid w:val="005F3D37"/>
    <w:rsid w:val="005F687D"/>
    <w:rsid w:val="00602AC6"/>
    <w:rsid w:val="00607A5A"/>
    <w:rsid w:val="00607C5C"/>
    <w:rsid w:val="006149D5"/>
    <w:rsid w:val="00636A53"/>
    <w:rsid w:val="0064481E"/>
    <w:rsid w:val="006476DC"/>
    <w:rsid w:val="00655828"/>
    <w:rsid w:val="00663ED9"/>
    <w:rsid w:val="00682709"/>
    <w:rsid w:val="00685F54"/>
    <w:rsid w:val="006A269A"/>
    <w:rsid w:val="006B11E1"/>
    <w:rsid w:val="006B4F67"/>
    <w:rsid w:val="006B5FB8"/>
    <w:rsid w:val="006D22AD"/>
    <w:rsid w:val="006E292A"/>
    <w:rsid w:val="006E6873"/>
    <w:rsid w:val="006E6FB7"/>
    <w:rsid w:val="006F7502"/>
    <w:rsid w:val="007077FD"/>
    <w:rsid w:val="0071105A"/>
    <w:rsid w:val="007311B9"/>
    <w:rsid w:val="007323E3"/>
    <w:rsid w:val="0074080E"/>
    <w:rsid w:val="00755ABF"/>
    <w:rsid w:val="007561E3"/>
    <w:rsid w:val="007605C1"/>
    <w:rsid w:val="00766B0A"/>
    <w:rsid w:val="007737BA"/>
    <w:rsid w:val="00773F1D"/>
    <w:rsid w:val="007909BB"/>
    <w:rsid w:val="00795FF1"/>
    <w:rsid w:val="007A267C"/>
    <w:rsid w:val="007C4B36"/>
    <w:rsid w:val="007E09C0"/>
    <w:rsid w:val="00800B53"/>
    <w:rsid w:val="00802948"/>
    <w:rsid w:val="00810FBB"/>
    <w:rsid w:val="008323C5"/>
    <w:rsid w:val="00832C5A"/>
    <w:rsid w:val="00842730"/>
    <w:rsid w:val="00844EA3"/>
    <w:rsid w:val="00847622"/>
    <w:rsid w:val="00861331"/>
    <w:rsid w:val="008622A5"/>
    <w:rsid w:val="00866632"/>
    <w:rsid w:val="00885EED"/>
    <w:rsid w:val="008920A7"/>
    <w:rsid w:val="0089604A"/>
    <w:rsid w:val="008A3DF8"/>
    <w:rsid w:val="008B1C43"/>
    <w:rsid w:val="008E4143"/>
    <w:rsid w:val="008F6691"/>
    <w:rsid w:val="00920F8D"/>
    <w:rsid w:val="009314BE"/>
    <w:rsid w:val="0096171E"/>
    <w:rsid w:val="00971C5D"/>
    <w:rsid w:val="0097291B"/>
    <w:rsid w:val="00993BA3"/>
    <w:rsid w:val="0099439D"/>
    <w:rsid w:val="00996168"/>
    <w:rsid w:val="009B5FF0"/>
    <w:rsid w:val="009B605C"/>
    <w:rsid w:val="009C5973"/>
    <w:rsid w:val="009C5AC7"/>
    <w:rsid w:val="009D58DD"/>
    <w:rsid w:val="009E111D"/>
    <w:rsid w:val="009E72F5"/>
    <w:rsid w:val="009F7FDF"/>
    <w:rsid w:val="00A01B9C"/>
    <w:rsid w:val="00A24645"/>
    <w:rsid w:val="00A34BD0"/>
    <w:rsid w:val="00A50FD3"/>
    <w:rsid w:val="00A54EF4"/>
    <w:rsid w:val="00A611DB"/>
    <w:rsid w:val="00A61FF2"/>
    <w:rsid w:val="00A73154"/>
    <w:rsid w:val="00A822C1"/>
    <w:rsid w:val="00A87E19"/>
    <w:rsid w:val="00A907BF"/>
    <w:rsid w:val="00A93E9B"/>
    <w:rsid w:val="00A96926"/>
    <w:rsid w:val="00AB7D24"/>
    <w:rsid w:val="00AC6CE7"/>
    <w:rsid w:val="00AD015B"/>
    <w:rsid w:val="00AE0EDD"/>
    <w:rsid w:val="00AE654B"/>
    <w:rsid w:val="00AE7D53"/>
    <w:rsid w:val="00AF4B0E"/>
    <w:rsid w:val="00AF7321"/>
    <w:rsid w:val="00B02647"/>
    <w:rsid w:val="00B12891"/>
    <w:rsid w:val="00B63906"/>
    <w:rsid w:val="00B63A73"/>
    <w:rsid w:val="00B86CEB"/>
    <w:rsid w:val="00B8783F"/>
    <w:rsid w:val="00BA3373"/>
    <w:rsid w:val="00BA5069"/>
    <w:rsid w:val="00BD2685"/>
    <w:rsid w:val="00BE5195"/>
    <w:rsid w:val="00BE5816"/>
    <w:rsid w:val="00BF1A89"/>
    <w:rsid w:val="00BF68EB"/>
    <w:rsid w:val="00C00A0D"/>
    <w:rsid w:val="00C116A4"/>
    <w:rsid w:val="00C26F31"/>
    <w:rsid w:val="00C3099F"/>
    <w:rsid w:val="00C45C76"/>
    <w:rsid w:val="00C466E1"/>
    <w:rsid w:val="00C4689C"/>
    <w:rsid w:val="00C56430"/>
    <w:rsid w:val="00C621E2"/>
    <w:rsid w:val="00C63A06"/>
    <w:rsid w:val="00C650C5"/>
    <w:rsid w:val="00C714E8"/>
    <w:rsid w:val="00CC1394"/>
    <w:rsid w:val="00CD07BA"/>
    <w:rsid w:val="00CF0B14"/>
    <w:rsid w:val="00CF1361"/>
    <w:rsid w:val="00CF52D9"/>
    <w:rsid w:val="00D0168C"/>
    <w:rsid w:val="00D112E5"/>
    <w:rsid w:val="00D11F1B"/>
    <w:rsid w:val="00D21683"/>
    <w:rsid w:val="00D27E06"/>
    <w:rsid w:val="00D30071"/>
    <w:rsid w:val="00D37D4F"/>
    <w:rsid w:val="00D4527F"/>
    <w:rsid w:val="00D50893"/>
    <w:rsid w:val="00D55428"/>
    <w:rsid w:val="00D626F2"/>
    <w:rsid w:val="00D6545D"/>
    <w:rsid w:val="00D66E41"/>
    <w:rsid w:val="00D72F71"/>
    <w:rsid w:val="00D87270"/>
    <w:rsid w:val="00DA0B95"/>
    <w:rsid w:val="00DA1FEF"/>
    <w:rsid w:val="00DA6235"/>
    <w:rsid w:val="00DC2B2E"/>
    <w:rsid w:val="00DD52DE"/>
    <w:rsid w:val="00DE1C46"/>
    <w:rsid w:val="00DE6736"/>
    <w:rsid w:val="00DE6D30"/>
    <w:rsid w:val="00DF4F81"/>
    <w:rsid w:val="00E16514"/>
    <w:rsid w:val="00E40CFB"/>
    <w:rsid w:val="00E455A7"/>
    <w:rsid w:val="00E601AC"/>
    <w:rsid w:val="00E6590B"/>
    <w:rsid w:val="00EA7759"/>
    <w:rsid w:val="00EB09BB"/>
    <w:rsid w:val="00EB3D17"/>
    <w:rsid w:val="00EC2E4F"/>
    <w:rsid w:val="00EC5DEF"/>
    <w:rsid w:val="00EE4496"/>
    <w:rsid w:val="00EE4BC0"/>
    <w:rsid w:val="00F135D3"/>
    <w:rsid w:val="00F14C85"/>
    <w:rsid w:val="00F16667"/>
    <w:rsid w:val="00F174C1"/>
    <w:rsid w:val="00F367AE"/>
    <w:rsid w:val="00F44D8D"/>
    <w:rsid w:val="00F52006"/>
    <w:rsid w:val="00F52920"/>
    <w:rsid w:val="00F53AA9"/>
    <w:rsid w:val="00F67C3A"/>
    <w:rsid w:val="00F70D40"/>
    <w:rsid w:val="00F755E2"/>
    <w:rsid w:val="00F75F66"/>
    <w:rsid w:val="00F82655"/>
    <w:rsid w:val="00FA5460"/>
    <w:rsid w:val="00FA6317"/>
    <w:rsid w:val="00FB3A15"/>
    <w:rsid w:val="00FD1BA4"/>
    <w:rsid w:val="00FE6F89"/>
    <w:rsid w:val="00FF5D64"/>
    <w:rsid w:val="00FF7A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137BD"/>
  <w15:chartTrackingRefBased/>
  <w15:docId w15:val="{8915F373-5264-469B-B541-31C49FAF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C7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482B33"/>
    <w:rPr>
      <w:rFonts w:ascii="Tahoma" w:hAnsi="Tahoma" w:cs="Tahoma"/>
      <w:sz w:val="16"/>
      <w:szCs w:val="16"/>
    </w:rPr>
  </w:style>
  <w:style w:type="paragraph" w:styleId="En-tte">
    <w:name w:val="header"/>
    <w:basedOn w:val="Normal"/>
    <w:rsid w:val="00001671"/>
    <w:pPr>
      <w:tabs>
        <w:tab w:val="center" w:pos="4536"/>
        <w:tab w:val="right" w:pos="9072"/>
      </w:tabs>
    </w:pPr>
  </w:style>
  <w:style w:type="paragraph" w:styleId="Pieddepage">
    <w:name w:val="footer"/>
    <w:basedOn w:val="Normal"/>
    <w:rsid w:val="00001671"/>
    <w:pPr>
      <w:tabs>
        <w:tab w:val="center" w:pos="4536"/>
        <w:tab w:val="right" w:pos="9072"/>
      </w:tabs>
    </w:pPr>
  </w:style>
  <w:style w:type="character" w:styleId="Numrodepage">
    <w:name w:val="page number"/>
    <w:basedOn w:val="Policepardfaut"/>
    <w:rsid w:val="00507943"/>
  </w:style>
  <w:style w:type="paragraph" w:styleId="Retraitcorpsdetexte">
    <w:name w:val="Body Text Indent"/>
    <w:basedOn w:val="Normal"/>
    <w:link w:val="RetraitcorpsdetexteCar"/>
    <w:rsid w:val="00070071"/>
    <w:pPr>
      <w:ind w:left="360"/>
      <w:jc w:val="both"/>
    </w:pPr>
    <w:rPr>
      <w:rFonts w:ascii="Arial" w:hAnsi="Arial" w:cs="Arial"/>
      <w:i/>
      <w:iCs/>
      <w:sz w:val="20"/>
    </w:rPr>
  </w:style>
  <w:style w:type="paragraph" w:customStyle="1" w:styleId="Listecouleur-Accent11">
    <w:name w:val="Liste couleur - Accent 11"/>
    <w:basedOn w:val="Normal"/>
    <w:uiPriority w:val="34"/>
    <w:qFormat/>
    <w:rsid w:val="004A3D61"/>
    <w:pPr>
      <w:ind w:left="720"/>
      <w:contextualSpacing/>
    </w:pPr>
  </w:style>
  <w:style w:type="paragraph" w:styleId="Notedebasdepage">
    <w:name w:val="footnote text"/>
    <w:basedOn w:val="Normal"/>
    <w:link w:val="NotedebasdepageCar"/>
    <w:rsid w:val="007E4480"/>
  </w:style>
  <w:style w:type="character" w:customStyle="1" w:styleId="NotedebasdepageCar">
    <w:name w:val="Note de bas de page Car"/>
    <w:link w:val="Notedebasdepage"/>
    <w:rsid w:val="007E4480"/>
    <w:rPr>
      <w:sz w:val="24"/>
      <w:szCs w:val="24"/>
    </w:rPr>
  </w:style>
  <w:style w:type="character" w:styleId="Appelnotedebasdep">
    <w:name w:val="footnote reference"/>
    <w:rsid w:val="007E4480"/>
    <w:rPr>
      <w:vertAlign w:val="superscript"/>
    </w:rPr>
  </w:style>
  <w:style w:type="paragraph" w:styleId="Paragraphedeliste">
    <w:name w:val="List Paragraph"/>
    <w:aliases w:val="Bullet Niv 1,lp1,P1 Pharos,Règle de gestion,List Paragraph"/>
    <w:basedOn w:val="Normal"/>
    <w:link w:val="ParagraphedelisteCar"/>
    <w:uiPriority w:val="1"/>
    <w:qFormat/>
    <w:rsid w:val="00C621E2"/>
    <w:pPr>
      <w:spacing w:after="200" w:line="276" w:lineRule="auto"/>
      <w:ind w:left="720"/>
      <w:contextualSpacing/>
    </w:pPr>
    <w:rPr>
      <w:rFonts w:ascii="Calibri" w:eastAsia="Calibri" w:hAnsi="Calibri"/>
      <w:sz w:val="22"/>
      <w:szCs w:val="22"/>
      <w:lang w:eastAsia="en-US"/>
    </w:rPr>
  </w:style>
  <w:style w:type="paragraph" w:customStyle="1" w:styleId="Textecontrat">
    <w:name w:val="Texte contrat"/>
    <w:basedOn w:val="Normal"/>
    <w:rsid w:val="00D21683"/>
    <w:pPr>
      <w:spacing w:before="20" w:after="40"/>
      <w:ind w:left="510" w:right="227"/>
      <w:jc w:val="both"/>
    </w:pPr>
    <w:rPr>
      <w:rFonts w:ascii="Lucida Sans Unicode" w:hAnsi="Lucida Sans Unicode"/>
      <w:sz w:val="20"/>
      <w:szCs w:val="20"/>
    </w:rPr>
  </w:style>
  <w:style w:type="character" w:styleId="Marquedecommentaire">
    <w:name w:val="annotation reference"/>
    <w:rsid w:val="00861331"/>
    <w:rPr>
      <w:sz w:val="16"/>
      <w:szCs w:val="16"/>
    </w:rPr>
  </w:style>
  <w:style w:type="paragraph" w:styleId="Commentaire">
    <w:name w:val="annotation text"/>
    <w:basedOn w:val="Normal"/>
    <w:link w:val="CommentaireCar"/>
    <w:rsid w:val="00861331"/>
    <w:rPr>
      <w:sz w:val="20"/>
      <w:szCs w:val="20"/>
    </w:rPr>
  </w:style>
  <w:style w:type="character" w:customStyle="1" w:styleId="CommentaireCar">
    <w:name w:val="Commentaire Car"/>
    <w:basedOn w:val="Policepardfaut"/>
    <w:link w:val="Commentaire"/>
    <w:rsid w:val="00861331"/>
  </w:style>
  <w:style w:type="paragraph" w:styleId="Objetducommentaire">
    <w:name w:val="annotation subject"/>
    <w:basedOn w:val="Commentaire"/>
    <w:next w:val="Commentaire"/>
    <w:link w:val="ObjetducommentaireCar"/>
    <w:rsid w:val="00861331"/>
    <w:rPr>
      <w:b/>
      <w:bCs/>
    </w:rPr>
  </w:style>
  <w:style w:type="character" w:customStyle="1" w:styleId="ObjetducommentaireCar">
    <w:name w:val="Objet du commentaire Car"/>
    <w:link w:val="Objetducommentaire"/>
    <w:rsid w:val="00861331"/>
    <w:rPr>
      <w:b/>
      <w:bCs/>
    </w:rPr>
  </w:style>
  <w:style w:type="character" w:customStyle="1" w:styleId="RetraitcorpsdetexteCar">
    <w:name w:val="Retrait corps de texte Car"/>
    <w:link w:val="Retraitcorpsdetexte"/>
    <w:rsid w:val="00AE0EDD"/>
    <w:rPr>
      <w:rFonts w:ascii="Arial" w:hAnsi="Arial" w:cs="Arial"/>
      <w:i/>
      <w:iCs/>
      <w:szCs w:val="24"/>
    </w:rPr>
  </w:style>
  <w:style w:type="paragraph" w:styleId="Sansinterligne">
    <w:name w:val="No Spacing"/>
    <w:uiPriority w:val="1"/>
    <w:qFormat/>
    <w:rsid w:val="00BF1A89"/>
    <w:rPr>
      <w:sz w:val="24"/>
      <w:szCs w:val="24"/>
    </w:rPr>
  </w:style>
  <w:style w:type="paragraph" w:customStyle="1" w:styleId="Pico-tabpucetextenoirc8">
    <w:name w:val="Pico - tab puce + texte noir c.8"/>
    <w:basedOn w:val="Normal"/>
    <w:qFormat/>
    <w:rsid w:val="00C3099F"/>
    <w:pPr>
      <w:numPr>
        <w:numId w:val="38"/>
      </w:numPr>
      <w:spacing w:before="40" w:after="40"/>
      <w:ind w:left="360"/>
    </w:pPr>
    <w:rPr>
      <w:rFonts w:ascii="Arial" w:eastAsiaTheme="minorHAnsi" w:hAnsi="Arial" w:cs="Arial"/>
      <w:color w:val="404040" w:themeColor="text1" w:themeTint="BF"/>
      <w:spacing w:val="-2"/>
      <w:sz w:val="16"/>
      <w:szCs w:val="16"/>
      <w:lang w:eastAsia="en-US"/>
    </w:rPr>
  </w:style>
  <w:style w:type="character" w:customStyle="1" w:styleId="ParagraphedelisteCar">
    <w:name w:val="Paragraphe de liste Car"/>
    <w:aliases w:val="Bullet Niv 1 Car,lp1 Car,P1 Pharos Car,Règle de gestion Car,List Paragraph Car"/>
    <w:link w:val="Paragraphedeliste"/>
    <w:uiPriority w:val="1"/>
    <w:rsid w:val="00C3099F"/>
    <w:rPr>
      <w:rFonts w:ascii="Calibri" w:eastAsia="Calibri" w:hAnsi="Calibri"/>
      <w:sz w:val="22"/>
      <w:szCs w:val="22"/>
      <w:lang w:eastAsia="en-US"/>
    </w:rPr>
  </w:style>
  <w:style w:type="paragraph" w:customStyle="1" w:styleId="Pico-tabtxtnoirc8">
    <w:name w:val="Pico - tab txt noir c.8"/>
    <w:basedOn w:val="Normal"/>
    <w:qFormat/>
    <w:rsid w:val="00C3099F"/>
    <w:pPr>
      <w:spacing w:before="40" w:after="40"/>
    </w:pPr>
    <w:rPr>
      <w:rFonts w:ascii="Arial" w:eastAsiaTheme="minorHAnsi" w:hAnsi="Arial" w:cs="Arial"/>
      <w:color w:val="404040" w:themeColor="text1" w:themeTint="BF"/>
      <w:spacing w:val="-2"/>
      <w:sz w:val="16"/>
      <w:szCs w:val="16"/>
      <w:lang w:eastAsia="en-US"/>
    </w:rPr>
  </w:style>
  <w:style w:type="paragraph" w:customStyle="1" w:styleId="Pico-txtlgendesnoirc8">
    <w:name w:val="Pico - txt légendes noir c.8"/>
    <w:basedOn w:val="Pico-tabtxtnoirc8"/>
    <w:qFormat/>
    <w:rsid w:val="00C3099F"/>
    <w:pPr>
      <w:jc w:val="both"/>
    </w:pPr>
    <w:rPr>
      <w:color w:val="000000" w:themeColor="text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319777086">
      <w:bodyDiv w:val="1"/>
      <w:marLeft w:val="0"/>
      <w:marRight w:val="0"/>
      <w:marTop w:val="0"/>
      <w:marBottom w:val="0"/>
      <w:divBdr>
        <w:top w:val="none" w:sz="0" w:space="0" w:color="auto"/>
        <w:left w:val="none" w:sz="0" w:space="0" w:color="auto"/>
        <w:bottom w:val="none" w:sz="0" w:space="0" w:color="auto"/>
        <w:right w:val="none" w:sz="0" w:space="0" w:color="auto"/>
      </w:divBdr>
    </w:div>
    <w:div w:id="493566839">
      <w:bodyDiv w:val="1"/>
      <w:marLeft w:val="0"/>
      <w:marRight w:val="0"/>
      <w:marTop w:val="0"/>
      <w:marBottom w:val="0"/>
      <w:divBdr>
        <w:top w:val="none" w:sz="0" w:space="0" w:color="auto"/>
        <w:left w:val="none" w:sz="0" w:space="0" w:color="auto"/>
        <w:bottom w:val="none" w:sz="0" w:space="0" w:color="auto"/>
        <w:right w:val="none" w:sz="0" w:space="0" w:color="auto"/>
      </w:divBdr>
    </w:div>
    <w:div w:id="1216165274">
      <w:bodyDiv w:val="1"/>
      <w:marLeft w:val="0"/>
      <w:marRight w:val="0"/>
      <w:marTop w:val="0"/>
      <w:marBottom w:val="0"/>
      <w:divBdr>
        <w:top w:val="none" w:sz="0" w:space="0" w:color="auto"/>
        <w:left w:val="none" w:sz="0" w:space="0" w:color="auto"/>
        <w:bottom w:val="none" w:sz="0" w:space="0" w:color="auto"/>
        <w:right w:val="none" w:sz="0" w:space="0" w:color="auto"/>
      </w:divBdr>
    </w:div>
    <w:div w:id="1292709625">
      <w:bodyDiv w:val="1"/>
      <w:marLeft w:val="0"/>
      <w:marRight w:val="0"/>
      <w:marTop w:val="0"/>
      <w:marBottom w:val="0"/>
      <w:divBdr>
        <w:top w:val="none" w:sz="0" w:space="0" w:color="auto"/>
        <w:left w:val="none" w:sz="0" w:space="0" w:color="auto"/>
        <w:bottom w:val="none" w:sz="0" w:space="0" w:color="auto"/>
        <w:right w:val="none" w:sz="0" w:space="0" w:color="auto"/>
      </w:divBdr>
    </w:div>
    <w:div w:id="1879127374">
      <w:bodyDiv w:val="1"/>
      <w:marLeft w:val="0"/>
      <w:marRight w:val="0"/>
      <w:marTop w:val="0"/>
      <w:marBottom w:val="0"/>
      <w:divBdr>
        <w:top w:val="none" w:sz="0" w:space="0" w:color="auto"/>
        <w:left w:val="none" w:sz="0" w:space="0" w:color="auto"/>
        <w:bottom w:val="none" w:sz="0" w:space="0" w:color="auto"/>
        <w:right w:val="none" w:sz="0" w:space="0" w:color="auto"/>
      </w:divBdr>
    </w:div>
    <w:div w:id="2002586641">
      <w:bodyDiv w:val="1"/>
      <w:marLeft w:val="0"/>
      <w:marRight w:val="0"/>
      <w:marTop w:val="0"/>
      <w:marBottom w:val="0"/>
      <w:divBdr>
        <w:top w:val="none" w:sz="0" w:space="0" w:color="auto"/>
        <w:left w:val="none" w:sz="0" w:space="0" w:color="auto"/>
        <w:bottom w:val="none" w:sz="0" w:space="0" w:color="auto"/>
        <w:right w:val="none" w:sz="0" w:space="0" w:color="auto"/>
      </w:divBdr>
      <w:divsChild>
        <w:div w:id="462964307">
          <w:marLeft w:val="446"/>
          <w:marRight w:val="0"/>
          <w:marTop w:val="67"/>
          <w:marBottom w:val="0"/>
          <w:divBdr>
            <w:top w:val="none" w:sz="0" w:space="0" w:color="auto"/>
            <w:left w:val="none" w:sz="0" w:space="0" w:color="auto"/>
            <w:bottom w:val="none" w:sz="0" w:space="0" w:color="auto"/>
            <w:right w:val="none" w:sz="0" w:space="0" w:color="auto"/>
          </w:divBdr>
        </w:div>
        <w:div w:id="636763524">
          <w:marLeft w:val="44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C02E607172E48B10C6DA9A3DCBB61" ma:contentTypeVersion="30" ma:contentTypeDescription="Crée un document." ma:contentTypeScope="" ma:versionID="7aab83678ef2e171bec753a6976355b6">
  <xsd:schema xmlns:xsd="http://www.w3.org/2001/XMLSchema" xmlns:xs="http://www.w3.org/2001/XMLSchema" xmlns:p="http://schemas.microsoft.com/office/2006/metadata/properties" xmlns:ns2="2bb15587-ace4-4add-a477-b3cf274f1d47" xmlns:ns3="6c16bb18-4bec-49c5-b4ac-5a67039f67be" xmlns:ns4="http://schemas.microsoft.com/sharepoint/v4" targetNamespace="http://schemas.microsoft.com/office/2006/metadata/properties" ma:root="true" ma:fieldsID="ee8c739ae99a79a44e7aa1b84dda20a9" ns2:_="" ns3:_="" ns4:_="">
    <xsd:import namespace="2bb15587-ace4-4add-a477-b3cf274f1d47"/>
    <xsd:import namespace="6c16bb18-4bec-49c5-b4ac-5a67039f67b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_Flow_SignoffStatus" minOccurs="0"/>
                <xsd:element ref="ns3:Ensavoirplu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Commentaire" minOccurs="0"/>
                <xsd:element ref="ns4:IconOverlay" minOccurs="0"/>
                <xsd:element ref="ns3:versiondateet" minOccurs="0"/>
                <xsd:element ref="ns3:Date_x0020_de_x0020_version" minOccurs="0"/>
                <xsd:element ref="ns3:MediaLengthInSeconds" minOccurs="0"/>
                <xsd:element ref="ns3:MediaServiceLocation" minOccurs="0"/>
                <xsd:element ref="ns3:Commentaire0" minOccurs="0"/>
                <xsd:element ref="ns3:MediaServiceAutoKeyPoints" minOccurs="0"/>
                <xsd:element ref="ns3:MediaServiceKeyPoints" minOccurs="0"/>
                <xsd:element ref="ns3:Audiences_x0020_cibl_x00e9_es" minOccurs="0"/>
                <xsd:element ref="ns3:Formul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15587-ace4-4add-a477-b3cf274f1d47"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6bb18-4bec-49c5-b4ac-5a67039f67be" elementFormDefault="qualified">
    <xsd:import namespace="http://schemas.microsoft.com/office/2006/documentManagement/types"/>
    <xsd:import namespace="http://schemas.microsoft.com/office/infopath/2007/PartnerControls"/>
    <xsd:element name="_Flow_SignoffStatus" ma:index="13" nillable="true" ma:displayName="État de validation" ma:internalName="_x00c9_tat_x0020_de_x0020_validation">
      <xsd:simpleType>
        <xsd:restriction base="dms:Text"/>
      </xsd:simpleType>
    </xsd:element>
    <xsd:element name="Ensavoirplus" ma:index="14" nillable="true" ma:displayName="En savoir plus" ma:description="Générations est un magazine gratuit adressé une fois par an à nos clients retraités" ma:format="Dropdown" ma:internalName="Ensavoirplus">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Commentaire" ma:index="22" nillable="true" ma:displayName="Commentaire" ma:description="Ce document a pour objectif de décrire l'organisation mise en place pour l'archivage (interne et externe) et la destruction de l'ensemble des documents de KLESIA.&#10;&#10;Cette procédure va permettre de garantir :&#10;&#10;L'homogénéité des traitements d'archivage,&#10;Le suivi des délais de conservation et de destruction des documents au regard des exigences réglementaires." ma:format="Dropdown" ma:internalName="Commentaire">
      <xsd:simpleType>
        <xsd:restriction base="dms:Note"/>
      </xsd:simpleType>
    </xsd:element>
    <xsd:element name="versiondateet" ma:index="24" nillable="true" ma:displayName="version" ma:default="[today]" ma:format="DateOnly" ma:internalName="versiondateet">
      <xsd:simpleType>
        <xsd:restriction base="dms:DateTime"/>
      </xsd:simpleType>
    </xsd:element>
    <xsd:element name="Date_x0020_de_x0020_version" ma:index="25" nillable="true" ma:displayName="Date de version" ma:default="[today]" ma:format="DateOnly" ma:internalName="Date_x0020_de_x0020_version">
      <xsd:simpleType>
        <xsd:restriction base="dms:DateTime"/>
      </xsd:simpleType>
    </xsd:element>
    <xsd:element name="MediaLengthInSeconds" ma:index="26" nillable="true" ma:displayName="Length (seconds)"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Commentaire0" ma:index="28" nillable="true" ma:displayName="Commentaire " ma:description="V28 - Le formulaire de réservation de salles / salons doit être téléchargé pour pouvoir être utilisé. Celui-ci n'est pas utilisable tel quel dans Office 365" ma:format="Dropdown" ma:internalName="Commentaire0">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Audiences_x0020_cibl_x00e9_es" ma:index="31" nillable="true" ma:displayName="Audiences ciblées" ma:internalName="Audiences_x0020_cibl_x00e9_es">
      <xsd:simpleType>
        <xsd:restriction base="dms:Unknown"/>
      </xsd:simpleType>
    </xsd:element>
    <xsd:element name="Formulaire" ma:index="32" nillable="true" ma:displayName="Formulaire" ma:description="V27 - Le formulaire de réservation de salles / salons doit être téléchargé pour pouvoir être utilisé. Celui-ci n'est pas utilisable tel quel dans Office 365" ma:format="Dropdown" ma:internalName="Formulai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6c16bb18-4bec-49c5-b4ac-5a67039f67be" xsi:nil="true"/>
    <Audiences_x0020_cibl_x00e9_es xmlns="6c16bb18-4bec-49c5-b4ac-5a67039f67be" xsi:nil="true"/>
    <Ensavoirplus xmlns="6c16bb18-4bec-49c5-b4ac-5a67039f67be" xsi:nil="true"/>
    <IconOverlay xmlns="http://schemas.microsoft.com/sharepoint/v4" xsi:nil="true"/>
    <Commentaire0 xmlns="6c16bb18-4bec-49c5-b4ac-5a67039f67be" xsi:nil="true"/>
    <Formulaire xmlns="6c16bb18-4bec-49c5-b4ac-5a67039f67be" xsi:nil="true"/>
    <versiondateet xmlns="6c16bb18-4bec-49c5-b4ac-5a67039f67be">2022-08-19T12:00:43+00:00</versiondateet>
    <Date_x0020_de_x0020_version xmlns="6c16bb18-4bec-49c5-b4ac-5a67039f67be">2022-08-19T12:00:43+00:00</Date_x0020_de_x0020_version>
    <Commentaire xmlns="6c16bb18-4bec-49c5-b4ac-5a67039f67be" xsi:nil="true"/>
    <_dlc_DocId xmlns="2bb15587-ace4-4add-a477-b3cf274f1d47">5HPSJ5UEUTFN-1216919376-18080</_dlc_DocId>
    <_dlc_DocIdUrl xmlns="2bb15587-ace4-4add-a477-b3cf274f1d47">
      <Url>https://klesia.sharepoint.com/sites/EspaceDocumentaire/_layouts/15/DocIdRedir.aspx?ID=5HPSJ5UEUTFN-1216919376-18080</Url>
      <Description>5HPSJ5UEUTFN-1216919376-18080</Description>
    </_dlc_DocIdUrl>
  </documentManagement>
</p:properties>
</file>

<file path=customXml/itemProps1.xml><?xml version="1.0" encoding="utf-8"?>
<ds:datastoreItem xmlns:ds="http://schemas.openxmlformats.org/officeDocument/2006/customXml" ds:itemID="{99B25274-E6AC-40B3-845F-1E027F3E43AC}">
  <ds:schemaRefs>
    <ds:schemaRef ds:uri="http://schemas.microsoft.com/sharepoint/v3/contenttype/forms"/>
  </ds:schemaRefs>
</ds:datastoreItem>
</file>

<file path=customXml/itemProps2.xml><?xml version="1.0" encoding="utf-8"?>
<ds:datastoreItem xmlns:ds="http://schemas.openxmlformats.org/officeDocument/2006/customXml" ds:itemID="{02E9696F-400F-48D6-AD94-3DCF16C04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15587-ace4-4add-a477-b3cf274f1d47"/>
    <ds:schemaRef ds:uri="6c16bb18-4bec-49c5-b4ac-5a67039f67b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E95A6-43D5-4566-90AC-9E1DCDE22AD0}">
  <ds:schemaRefs>
    <ds:schemaRef ds:uri="http://schemas.openxmlformats.org/officeDocument/2006/bibliography"/>
  </ds:schemaRefs>
</ds:datastoreItem>
</file>

<file path=customXml/itemProps4.xml><?xml version="1.0" encoding="utf-8"?>
<ds:datastoreItem xmlns:ds="http://schemas.openxmlformats.org/officeDocument/2006/customXml" ds:itemID="{072DF114-31FB-410C-B7D2-D4EDCC7925F1}">
  <ds:schemaRefs>
    <ds:schemaRef ds:uri="http://schemas.microsoft.com/sharepoint/events"/>
  </ds:schemaRefs>
</ds:datastoreItem>
</file>

<file path=customXml/itemProps5.xml><?xml version="1.0" encoding="utf-8"?>
<ds:datastoreItem xmlns:ds="http://schemas.openxmlformats.org/officeDocument/2006/customXml" ds:itemID="{5D9EC25A-9F4F-4376-B759-35CD61BFC994}">
  <ds:schemaRefs>
    <ds:schemaRef ds:uri="http://schemas.microsoft.com/office/2006/metadata/properties"/>
    <ds:schemaRef ds:uri="http://schemas.microsoft.com/office/infopath/2007/PartnerControls"/>
    <ds:schemaRef ds:uri="6c16bb18-4bec-49c5-b4ac-5a67039f67be"/>
    <ds:schemaRef ds:uri="http://schemas.microsoft.com/sharepoint/v4"/>
    <ds:schemaRef ds:uri="2bb15587-ace4-4add-a477-b3cf274f1d4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3835</Words>
  <Characters>21070</Characters>
  <Application>Microsoft Office Word</Application>
  <DocSecurity>0</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DO</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CHBOUVAR</dc:creator>
  <cp:keywords/>
  <cp:lastModifiedBy>Virginie BRIAND</cp:lastModifiedBy>
  <cp:revision>3</cp:revision>
  <cp:lastPrinted>2022-08-18T14:21:00Z</cp:lastPrinted>
  <dcterms:created xsi:type="dcterms:W3CDTF">2023-12-06T11:00:00Z</dcterms:created>
  <dcterms:modified xsi:type="dcterms:W3CDTF">2023-12-06T11:03:00Z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0x010100DADC02E607172E48B10C6DA9A3DCBB61</vt:lpwstr>
  </property>
  <property fmtid="{D5CDD505-2E9C-101B-9397-08002B2CF9AE}" pid="3" name="_dlc_DocIdItemGuid">
    <vt:lpwstr>1e5e496f-b4ee-4296-8cab-20c40f7bdf37</vt:lpwstr>
  </property>
</Properties>
</file>